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42" w:rsidRDefault="00D94435" w:rsidP="00AF1D42">
      <w:pPr>
        <w:pStyle w:val="a5"/>
        <w:ind w:left="0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7765E823" wp14:editId="1B8790F6">
            <wp:simplePos x="0" y="0"/>
            <wp:positionH relativeFrom="column">
              <wp:posOffset>2871470</wp:posOffset>
            </wp:positionH>
            <wp:positionV relativeFrom="paragraph">
              <wp:posOffset>180975</wp:posOffset>
            </wp:positionV>
            <wp:extent cx="545465" cy="6921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1D42" w:rsidRDefault="00AF1D42" w:rsidP="00AF1D42">
      <w:pPr>
        <w:pStyle w:val="a3"/>
        <w:rPr>
          <w:noProof/>
        </w:rPr>
      </w:pPr>
    </w:p>
    <w:p w:rsidR="00AF1D42" w:rsidRDefault="00AF1D42" w:rsidP="00AF1D42">
      <w:pPr>
        <w:pStyle w:val="a3"/>
      </w:pPr>
    </w:p>
    <w:p w:rsidR="009225D6" w:rsidRDefault="009225D6" w:rsidP="009225D6">
      <w:pPr>
        <w:pStyle w:val="a3"/>
      </w:pPr>
    </w:p>
    <w:p w:rsidR="00AF1D42" w:rsidRDefault="00AF1D42" w:rsidP="009225D6">
      <w:pPr>
        <w:pStyle w:val="a3"/>
        <w:rPr>
          <w:b/>
          <w:i/>
        </w:rPr>
      </w:pPr>
      <w:r>
        <w:t>Администрация</w:t>
      </w:r>
    </w:p>
    <w:p w:rsidR="00AF1D42" w:rsidRDefault="00AF1D42" w:rsidP="009225D6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 округа</w:t>
      </w:r>
    </w:p>
    <w:p w:rsidR="00AF1D42" w:rsidRDefault="00AF1D42" w:rsidP="009225D6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AF1D42" w:rsidRDefault="00246FEC" w:rsidP="00246FEC">
      <w:pPr>
        <w:jc w:val="center"/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AF1D42" w:rsidRDefault="000A5B96" w:rsidP="00AF1D42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pict>
          <v:line id="_x0000_s1027" style="position:absolute;left:0;text-align:left;z-index:251657728" from="-27pt,4.95pt" to="489pt,4.95pt" strokeweight="3pt"/>
        </w:pict>
      </w:r>
      <w:r>
        <w:pict>
          <v:line id="_x0000_s1028" style="position:absolute;left:0;text-align:left;z-index:251658752" from="-27pt,13.95pt" to="489pt,13.95pt"/>
        </w:pict>
      </w:r>
    </w:p>
    <w:p w:rsidR="00AF1D42" w:rsidRPr="00750EBD" w:rsidRDefault="00E70EB6" w:rsidP="00AF1D42">
      <w:pPr>
        <w:shd w:val="clear" w:color="auto" w:fill="FFFFFF"/>
        <w:spacing w:before="298"/>
        <w:ind w:left="-567"/>
        <w:rPr>
          <w:color w:val="000000"/>
        </w:rPr>
      </w:pPr>
      <w:r>
        <w:rPr>
          <w:color w:val="000000"/>
          <w:sz w:val="28"/>
        </w:rPr>
        <w:t xml:space="preserve">              </w:t>
      </w:r>
      <w:r w:rsidR="001E14EB">
        <w:rPr>
          <w:color w:val="000000"/>
        </w:rPr>
        <w:t>_</w:t>
      </w:r>
      <w:r w:rsidR="001E14EB" w:rsidRPr="002316E9">
        <w:rPr>
          <w:color w:val="000000"/>
          <w:u w:val="single"/>
        </w:rPr>
        <w:t>22.12</w:t>
      </w:r>
      <w:r w:rsidRPr="00750EBD">
        <w:rPr>
          <w:color w:val="000000"/>
          <w:u w:val="single"/>
        </w:rPr>
        <w:t>.202</w:t>
      </w:r>
      <w:r w:rsidR="00EF10B3" w:rsidRPr="00750EBD">
        <w:rPr>
          <w:color w:val="000000"/>
          <w:u w:val="single"/>
        </w:rPr>
        <w:t>5</w:t>
      </w:r>
      <w:r w:rsidR="00D94435">
        <w:rPr>
          <w:color w:val="000000"/>
          <w:u w:val="single"/>
        </w:rPr>
        <w:t xml:space="preserve"> </w:t>
      </w:r>
      <w:r w:rsidR="00AF1D42" w:rsidRPr="00750EBD">
        <w:rPr>
          <w:color w:val="000000"/>
        </w:rPr>
        <w:t xml:space="preserve">            </w:t>
      </w:r>
      <w:r w:rsidR="001E14EB">
        <w:rPr>
          <w:color w:val="000000"/>
        </w:rPr>
        <w:t xml:space="preserve">              </w:t>
      </w:r>
      <w:r w:rsidR="00AF1D42" w:rsidRPr="00750EBD">
        <w:rPr>
          <w:color w:val="000000"/>
        </w:rPr>
        <w:t xml:space="preserve">                                                              </w:t>
      </w:r>
      <w:r w:rsidRPr="00750EBD">
        <w:rPr>
          <w:color w:val="000000"/>
        </w:rPr>
        <w:t xml:space="preserve">  </w:t>
      </w:r>
      <w:r w:rsidR="00D94435">
        <w:rPr>
          <w:color w:val="000000"/>
        </w:rPr>
        <w:t xml:space="preserve">               </w:t>
      </w:r>
      <w:r w:rsidRPr="00750EBD">
        <w:rPr>
          <w:color w:val="000000"/>
        </w:rPr>
        <w:t xml:space="preserve">        </w:t>
      </w:r>
      <w:r w:rsidR="00AF1D42" w:rsidRPr="00750EBD">
        <w:rPr>
          <w:color w:val="000000"/>
        </w:rPr>
        <w:t xml:space="preserve"> </w:t>
      </w:r>
      <w:r w:rsidR="00AF1D42" w:rsidRPr="00750EBD">
        <w:rPr>
          <w:color w:val="000000"/>
          <w:u w:val="single"/>
        </w:rPr>
        <w:t>№</w:t>
      </w:r>
      <w:r w:rsidRPr="00750EBD">
        <w:rPr>
          <w:color w:val="000000"/>
          <w:u w:val="single"/>
        </w:rPr>
        <w:t xml:space="preserve"> </w:t>
      </w:r>
      <w:r w:rsidR="001E14EB">
        <w:rPr>
          <w:color w:val="000000"/>
          <w:u w:val="single"/>
        </w:rPr>
        <w:t>1112</w:t>
      </w:r>
      <w:r w:rsidR="005640C5" w:rsidRPr="00750EBD">
        <w:rPr>
          <w:color w:val="000000"/>
          <w:u w:val="single"/>
        </w:rPr>
        <w:t xml:space="preserve">  </w:t>
      </w:r>
    </w:p>
    <w:p w:rsidR="00AF1D42" w:rsidRPr="00750EBD" w:rsidRDefault="00AF1D42" w:rsidP="00AF1D42">
      <w:pPr>
        <w:shd w:val="clear" w:color="auto" w:fill="FFFFFF"/>
        <w:spacing w:before="298"/>
        <w:ind w:left="-567"/>
        <w:rPr>
          <w:color w:val="000000"/>
        </w:rPr>
      </w:pPr>
    </w:p>
    <w:p w:rsidR="00F063A6" w:rsidRDefault="00642BFC" w:rsidP="00AF1D42">
      <w:pPr>
        <w:jc w:val="center"/>
        <w:rPr>
          <w:b/>
        </w:rPr>
      </w:pPr>
      <w:r w:rsidRPr="00750EBD">
        <w:rPr>
          <w:b/>
        </w:rPr>
        <w:t>О</w:t>
      </w:r>
      <w:r w:rsidR="0073188C" w:rsidRPr="00750EBD">
        <w:rPr>
          <w:b/>
        </w:rPr>
        <w:t xml:space="preserve">б утверждении Положений о конкурсе на лучшую эмблему, </w:t>
      </w:r>
    </w:p>
    <w:p w:rsidR="00AF1D42" w:rsidRPr="00750EBD" w:rsidRDefault="0073188C" w:rsidP="00AF1D42">
      <w:pPr>
        <w:jc w:val="center"/>
        <w:rPr>
          <w:b/>
        </w:rPr>
      </w:pPr>
      <w:r w:rsidRPr="00750EBD">
        <w:rPr>
          <w:b/>
        </w:rPr>
        <w:t>посвященную 650-летнему юбилею рабочего поселка Большое Мурашкино</w:t>
      </w:r>
    </w:p>
    <w:p w:rsidR="00AF1D42" w:rsidRPr="00750EBD" w:rsidRDefault="00AF1D42" w:rsidP="00AF1D42">
      <w:pPr>
        <w:jc w:val="center"/>
      </w:pPr>
    </w:p>
    <w:p w:rsidR="009018C1" w:rsidRPr="00750EBD" w:rsidRDefault="00AF1D42" w:rsidP="00F063A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750EBD">
        <w:t xml:space="preserve">   </w:t>
      </w:r>
      <w:r w:rsidR="00ED5435" w:rsidRPr="00750EBD">
        <w:t xml:space="preserve">В </w:t>
      </w:r>
      <w:r w:rsidR="0073188C" w:rsidRPr="00750EBD">
        <w:t xml:space="preserve">целях подготовки к празднованию 650-летия рабочего поселка Большое Мурашкино в 2027 году, </w:t>
      </w:r>
      <w:r w:rsidR="00ED5435" w:rsidRPr="00750EBD">
        <w:t>администрация Большемурашкинского муниципального округа</w:t>
      </w:r>
      <w:r w:rsidR="00BB18BF">
        <w:t xml:space="preserve"> </w:t>
      </w:r>
      <w:r w:rsidR="00F063A6">
        <w:t xml:space="preserve">                                 </w:t>
      </w:r>
      <w:r w:rsidRPr="00750EBD">
        <w:rPr>
          <w:b/>
        </w:rPr>
        <w:t>п о с т а н о в л я е т:</w:t>
      </w:r>
      <w:r w:rsidRPr="00750EBD">
        <w:t xml:space="preserve"> </w:t>
      </w:r>
    </w:p>
    <w:p w:rsidR="00A55152" w:rsidRDefault="0073188C" w:rsidP="00F063A6">
      <w:pPr>
        <w:pStyle w:val="11"/>
        <w:numPr>
          <w:ilvl w:val="0"/>
          <w:numId w:val="6"/>
        </w:numPr>
        <w:tabs>
          <w:tab w:val="left" w:pos="0"/>
        </w:tabs>
        <w:ind w:left="0" w:right="-1" w:firstLine="709"/>
        <w:contextualSpacing/>
        <w:jc w:val="both"/>
        <w:rPr>
          <w:b w:val="0"/>
          <w:sz w:val="24"/>
          <w:szCs w:val="24"/>
        </w:rPr>
      </w:pPr>
      <w:r w:rsidRPr="00750EBD">
        <w:rPr>
          <w:b w:val="0"/>
          <w:sz w:val="24"/>
          <w:szCs w:val="24"/>
        </w:rPr>
        <w:t xml:space="preserve">Утвердить прилагаемое Положение о конкурсе на лучшую эмблему, посвященную 650-летнему юбилею рабочего поселка Большое Мурашкино, организатором которого является </w:t>
      </w:r>
      <w:r w:rsidR="00B557AC" w:rsidRPr="00750EBD">
        <w:rPr>
          <w:b w:val="0"/>
          <w:sz w:val="24"/>
          <w:szCs w:val="24"/>
        </w:rPr>
        <w:t>М</w:t>
      </w:r>
      <w:r w:rsidRPr="00750EBD">
        <w:rPr>
          <w:b w:val="0"/>
          <w:sz w:val="24"/>
          <w:szCs w:val="24"/>
        </w:rPr>
        <w:t>униципальное бюджетное учреждение</w:t>
      </w:r>
      <w:r w:rsidR="007D4532" w:rsidRPr="00750EBD">
        <w:rPr>
          <w:b w:val="0"/>
          <w:sz w:val="24"/>
          <w:szCs w:val="24"/>
        </w:rPr>
        <w:t xml:space="preserve"> культуры </w:t>
      </w:r>
      <w:r w:rsidR="00B557AC" w:rsidRPr="00750EBD">
        <w:rPr>
          <w:b w:val="0"/>
          <w:sz w:val="24"/>
          <w:szCs w:val="24"/>
        </w:rPr>
        <w:t xml:space="preserve">«Большемурашкинский </w:t>
      </w:r>
      <w:r w:rsidR="007D4532" w:rsidRPr="00750EBD">
        <w:rPr>
          <w:b w:val="0"/>
          <w:sz w:val="24"/>
          <w:szCs w:val="24"/>
        </w:rPr>
        <w:t xml:space="preserve">историко-художественный </w:t>
      </w:r>
      <w:r w:rsidR="00B557AC" w:rsidRPr="00750EBD">
        <w:rPr>
          <w:b w:val="0"/>
          <w:sz w:val="24"/>
          <w:szCs w:val="24"/>
        </w:rPr>
        <w:t xml:space="preserve">музей» </w:t>
      </w:r>
      <w:r w:rsidR="00EF10B3" w:rsidRPr="00750EBD">
        <w:rPr>
          <w:b w:val="0"/>
          <w:sz w:val="24"/>
          <w:szCs w:val="24"/>
        </w:rPr>
        <w:t>(</w:t>
      </w:r>
      <w:r w:rsidR="007D4532" w:rsidRPr="00750EBD">
        <w:rPr>
          <w:b w:val="0"/>
          <w:sz w:val="24"/>
          <w:szCs w:val="24"/>
        </w:rPr>
        <w:t>Приложение № 1</w:t>
      </w:r>
      <w:r w:rsidR="00EF10B3" w:rsidRPr="00750EBD">
        <w:rPr>
          <w:b w:val="0"/>
          <w:sz w:val="24"/>
          <w:szCs w:val="24"/>
        </w:rPr>
        <w:t>)</w:t>
      </w:r>
      <w:r w:rsidR="00F063A6">
        <w:rPr>
          <w:b w:val="0"/>
          <w:sz w:val="24"/>
          <w:szCs w:val="24"/>
        </w:rPr>
        <w:t>.</w:t>
      </w:r>
    </w:p>
    <w:p w:rsidR="00BB18BF" w:rsidRPr="00750EBD" w:rsidRDefault="00BB18BF" w:rsidP="00F063A6">
      <w:pPr>
        <w:pStyle w:val="11"/>
        <w:numPr>
          <w:ilvl w:val="0"/>
          <w:numId w:val="6"/>
        </w:numPr>
        <w:tabs>
          <w:tab w:val="left" w:pos="0"/>
        </w:tabs>
        <w:ind w:left="0" w:right="-1" w:firstLine="709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Создать и утвердить состав </w:t>
      </w:r>
      <w:r w:rsidRPr="00750EBD">
        <w:rPr>
          <w:b w:val="0"/>
          <w:sz w:val="24"/>
          <w:szCs w:val="24"/>
        </w:rPr>
        <w:t>конкурсной комиссии по подведению итогов муниципального творческого конкурса на лучшую эмблему, посвященную 650-летнему юбилею рабочего поселка Большое Мурашкино</w:t>
      </w:r>
      <w:r>
        <w:rPr>
          <w:b w:val="0"/>
          <w:sz w:val="24"/>
          <w:szCs w:val="24"/>
        </w:rPr>
        <w:t xml:space="preserve"> (Приложение № 2</w:t>
      </w:r>
      <w:r w:rsidR="00666919">
        <w:rPr>
          <w:b w:val="0"/>
          <w:sz w:val="24"/>
          <w:szCs w:val="24"/>
        </w:rPr>
        <w:t>)</w:t>
      </w:r>
      <w:r w:rsidR="00F063A6">
        <w:rPr>
          <w:b w:val="0"/>
          <w:sz w:val="24"/>
          <w:szCs w:val="24"/>
        </w:rPr>
        <w:t>.</w:t>
      </w:r>
    </w:p>
    <w:p w:rsidR="00EF10B3" w:rsidRPr="00750EBD" w:rsidRDefault="0073188C" w:rsidP="00F063A6">
      <w:pPr>
        <w:pStyle w:val="11"/>
        <w:numPr>
          <w:ilvl w:val="0"/>
          <w:numId w:val="6"/>
        </w:numPr>
        <w:tabs>
          <w:tab w:val="left" w:pos="0"/>
        </w:tabs>
        <w:ind w:left="0" w:right="-1" w:firstLine="709"/>
        <w:contextualSpacing/>
        <w:jc w:val="both"/>
        <w:rPr>
          <w:b w:val="0"/>
          <w:sz w:val="24"/>
          <w:szCs w:val="24"/>
        </w:rPr>
      </w:pPr>
      <w:r w:rsidRPr="00750EBD">
        <w:rPr>
          <w:b w:val="0"/>
          <w:sz w:val="24"/>
          <w:szCs w:val="24"/>
        </w:rPr>
        <w:t xml:space="preserve">Утвердить прилагаемое Положение о конкурсной комиссии по подведению итогов муниципального творческого конкурса на лучшую эмблему, посвященную 650-летнему юбилею рабочего поселка Большое Мурашкино </w:t>
      </w:r>
      <w:r w:rsidR="006C5714" w:rsidRPr="00750EBD">
        <w:rPr>
          <w:b w:val="0"/>
          <w:sz w:val="24"/>
          <w:szCs w:val="24"/>
        </w:rPr>
        <w:t xml:space="preserve">(Приложение № </w:t>
      </w:r>
      <w:r w:rsidR="00BB18BF">
        <w:rPr>
          <w:b w:val="0"/>
          <w:sz w:val="24"/>
          <w:szCs w:val="24"/>
        </w:rPr>
        <w:t>3</w:t>
      </w:r>
      <w:r w:rsidR="006C5714" w:rsidRPr="00750EBD">
        <w:rPr>
          <w:b w:val="0"/>
          <w:sz w:val="24"/>
          <w:szCs w:val="24"/>
        </w:rPr>
        <w:t>)</w:t>
      </w:r>
      <w:r w:rsidR="00F063A6">
        <w:rPr>
          <w:b w:val="0"/>
          <w:sz w:val="24"/>
          <w:szCs w:val="24"/>
        </w:rPr>
        <w:t>.</w:t>
      </w:r>
    </w:p>
    <w:p w:rsidR="0073188C" w:rsidRPr="00750EBD" w:rsidRDefault="0073188C" w:rsidP="00F063A6">
      <w:pPr>
        <w:pStyle w:val="a7"/>
        <w:numPr>
          <w:ilvl w:val="0"/>
          <w:numId w:val="6"/>
        </w:numPr>
        <w:ind w:left="0" w:firstLine="709"/>
        <w:jc w:val="both"/>
      </w:pPr>
      <w:r w:rsidRPr="00750EBD">
        <w:t>Управлению делами администрации обеспечить опубликование настоящего постановления на официальном сайте администрации в информационно-телекоммуникационной сети Интернет.</w:t>
      </w:r>
    </w:p>
    <w:p w:rsidR="0073188C" w:rsidRPr="00750EBD" w:rsidRDefault="0073188C" w:rsidP="00F063A6">
      <w:pPr>
        <w:pStyle w:val="a7"/>
        <w:numPr>
          <w:ilvl w:val="0"/>
          <w:numId w:val="6"/>
        </w:numPr>
        <w:ind w:left="0" w:firstLine="709"/>
        <w:jc w:val="both"/>
      </w:pPr>
      <w:r w:rsidRPr="00750EBD"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750EBD">
        <w:t>Даранова</w:t>
      </w:r>
      <w:proofErr w:type="spellEnd"/>
      <w:r w:rsidRPr="00750EBD">
        <w:t xml:space="preserve"> Р.Е.</w:t>
      </w:r>
    </w:p>
    <w:p w:rsidR="00246FEC" w:rsidRPr="00750EBD" w:rsidRDefault="00246FEC" w:rsidP="00F063A6">
      <w:pPr>
        <w:pStyle w:val="a7"/>
        <w:ind w:left="540" w:firstLine="709"/>
      </w:pPr>
    </w:p>
    <w:p w:rsidR="00246FEC" w:rsidRPr="00750EBD" w:rsidRDefault="00246FEC" w:rsidP="00F063A6">
      <w:pPr>
        <w:pStyle w:val="a7"/>
        <w:ind w:left="540" w:firstLine="709"/>
      </w:pPr>
    </w:p>
    <w:p w:rsidR="00246FEC" w:rsidRPr="00750EBD" w:rsidRDefault="00246FEC" w:rsidP="00F063A6">
      <w:pPr>
        <w:tabs>
          <w:tab w:val="left" w:pos="10206"/>
        </w:tabs>
        <w:ind w:right="-1"/>
      </w:pPr>
      <w:r w:rsidRPr="00750EBD">
        <w:t xml:space="preserve">Глава местного самоуправления                             </w:t>
      </w:r>
      <w:r w:rsidR="00F063A6">
        <w:t xml:space="preserve">            </w:t>
      </w:r>
      <w:r w:rsidRPr="00750EBD">
        <w:t xml:space="preserve">                                               </w:t>
      </w:r>
      <w:proofErr w:type="spellStart"/>
      <w:r w:rsidRPr="00750EBD">
        <w:t>Н.А.Беляков</w:t>
      </w:r>
      <w:proofErr w:type="spellEnd"/>
      <w:r w:rsidR="00AF1D42" w:rsidRPr="00750EBD">
        <w:t xml:space="preserve">       </w:t>
      </w:r>
    </w:p>
    <w:p w:rsidR="00246FEC" w:rsidRPr="00750EBD" w:rsidRDefault="00246FEC" w:rsidP="00F063A6">
      <w:pPr>
        <w:pStyle w:val="a7"/>
        <w:tabs>
          <w:tab w:val="left" w:pos="10206"/>
        </w:tabs>
        <w:ind w:left="540" w:right="-1" w:firstLine="709"/>
      </w:pPr>
    </w:p>
    <w:p w:rsidR="00246FEC" w:rsidRPr="00750EBD" w:rsidRDefault="00246FEC" w:rsidP="00246FEC">
      <w:pPr>
        <w:pStyle w:val="a7"/>
        <w:tabs>
          <w:tab w:val="left" w:pos="10206"/>
        </w:tabs>
        <w:ind w:left="540" w:right="-1"/>
      </w:pPr>
    </w:p>
    <w:p w:rsidR="000A5B96" w:rsidRDefault="000A5B96" w:rsidP="00810539">
      <w:pPr>
        <w:jc w:val="right"/>
        <w:rPr>
          <w:bCs/>
          <w:kern w:val="36"/>
        </w:rPr>
      </w:pPr>
    </w:p>
    <w:p w:rsidR="000A5B96" w:rsidRDefault="000A5B96" w:rsidP="00810539">
      <w:pPr>
        <w:jc w:val="right"/>
        <w:rPr>
          <w:bCs/>
          <w:kern w:val="36"/>
        </w:rPr>
      </w:pPr>
    </w:p>
    <w:p w:rsidR="000A5B96" w:rsidRDefault="000A5B96" w:rsidP="00810539">
      <w:pPr>
        <w:jc w:val="right"/>
        <w:rPr>
          <w:bCs/>
          <w:kern w:val="36"/>
        </w:rPr>
      </w:pPr>
    </w:p>
    <w:p w:rsidR="000A5B96" w:rsidRDefault="000A5B96" w:rsidP="00810539">
      <w:pPr>
        <w:jc w:val="right"/>
        <w:rPr>
          <w:bCs/>
          <w:kern w:val="36"/>
        </w:rPr>
      </w:pPr>
    </w:p>
    <w:p w:rsidR="000A5B96" w:rsidRDefault="000A5B96" w:rsidP="00810539">
      <w:pPr>
        <w:jc w:val="right"/>
        <w:rPr>
          <w:bCs/>
          <w:kern w:val="36"/>
        </w:rPr>
      </w:pPr>
    </w:p>
    <w:p w:rsidR="000A5B96" w:rsidRDefault="000A5B96" w:rsidP="00810539">
      <w:pPr>
        <w:jc w:val="right"/>
        <w:rPr>
          <w:bCs/>
          <w:kern w:val="36"/>
        </w:rPr>
      </w:pPr>
    </w:p>
    <w:p w:rsidR="000A5B96" w:rsidRDefault="000A5B96" w:rsidP="00810539">
      <w:pPr>
        <w:jc w:val="right"/>
        <w:rPr>
          <w:bCs/>
          <w:kern w:val="36"/>
        </w:rPr>
      </w:pPr>
    </w:p>
    <w:p w:rsidR="000A5B96" w:rsidRDefault="000A5B96" w:rsidP="00810539">
      <w:pPr>
        <w:jc w:val="right"/>
        <w:rPr>
          <w:bCs/>
          <w:kern w:val="36"/>
        </w:rPr>
      </w:pPr>
    </w:p>
    <w:p w:rsidR="000A5B96" w:rsidRDefault="000A5B96" w:rsidP="00810539">
      <w:pPr>
        <w:jc w:val="right"/>
        <w:rPr>
          <w:bCs/>
          <w:kern w:val="36"/>
        </w:rPr>
      </w:pPr>
    </w:p>
    <w:p w:rsidR="000A5B96" w:rsidRDefault="000A5B96" w:rsidP="00810539">
      <w:pPr>
        <w:jc w:val="right"/>
        <w:rPr>
          <w:bCs/>
          <w:kern w:val="36"/>
        </w:rPr>
      </w:pPr>
    </w:p>
    <w:p w:rsidR="00810539" w:rsidRPr="00275864" w:rsidRDefault="00810539" w:rsidP="00810539">
      <w:pPr>
        <w:jc w:val="right"/>
        <w:rPr>
          <w:bCs/>
          <w:kern w:val="36"/>
        </w:rPr>
      </w:pPr>
      <w:bookmarkStart w:id="0" w:name="_GoBack"/>
      <w:bookmarkEnd w:id="0"/>
      <w:r w:rsidRPr="00275864">
        <w:rPr>
          <w:bCs/>
          <w:kern w:val="36"/>
        </w:rPr>
        <w:lastRenderedPageBreak/>
        <w:t xml:space="preserve">Приложение № 1 </w:t>
      </w:r>
    </w:p>
    <w:p w:rsidR="00810539" w:rsidRPr="00275864" w:rsidRDefault="00810539" w:rsidP="00810539">
      <w:pPr>
        <w:jc w:val="right"/>
        <w:rPr>
          <w:bCs/>
          <w:kern w:val="36"/>
        </w:rPr>
      </w:pPr>
      <w:r w:rsidRPr="00275864">
        <w:rPr>
          <w:bCs/>
          <w:kern w:val="36"/>
        </w:rPr>
        <w:t xml:space="preserve">к </w:t>
      </w:r>
      <w:r w:rsidR="00BB18BF">
        <w:rPr>
          <w:bCs/>
          <w:kern w:val="36"/>
        </w:rPr>
        <w:t>п</w:t>
      </w:r>
      <w:r w:rsidRPr="00275864">
        <w:rPr>
          <w:bCs/>
          <w:kern w:val="36"/>
        </w:rPr>
        <w:t xml:space="preserve">остановлению </w:t>
      </w:r>
    </w:p>
    <w:p w:rsidR="00810539" w:rsidRPr="00275864" w:rsidRDefault="00810539" w:rsidP="00810539">
      <w:pPr>
        <w:jc w:val="right"/>
        <w:rPr>
          <w:bCs/>
          <w:kern w:val="36"/>
        </w:rPr>
      </w:pPr>
      <w:r w:rsidRPr="00275864">
        <w:rPr>
          <w:bCs/>
          <w:kern w:val="36"/>
        </w:rPr>
        <w:t xml:space="preserve">администрации </w:t>
      </w:r>
    </w:p>
    <w:p w:rsidR="00810539" w:rsidRPr="00275864" w:rsidRDefault="00810539" w:rsidP="00810539">
      <w:pPr>
        <w:jc w:val="right"/>
        <w:rPr>
          <w:bCs/>
          <w:kern w:val="36"/>
        </w:rPr>
      </w:pPr>
      <w:r w:rsidRPr="00275864">
        <w:rPr>
          <w:bCs/>
          <w:kern w:val="36"/>
        </w:rPr>
        <w:t xml:space="preserve">Большемурашкинского </w:t>
      </w:r>
    </w:p>
    <w:p w:rsidR="00810539" w:rsidRPr="00275864" w:rsidRDefault="00810539" w:rsidP="00810539">
      <w:pPr>
        <w:jc w:val="right"/>
        <w:rPr>
          <w:bCs/>
          <w:kern w:val="36"/>
        </w:rPr>
      </w:pPr>
      <w:r w:rsidRPr="00275864">
        <w:rPr>
          <w:bCs/>
          <w:kern w:val="36"/>
        </w:rPr>
        <w:t xml:space="preserve">муниципального округа </w:t>
      </w:r>
    </w:p>
    <w:p w:rsidR="00810539" w:rsidRPr="00275864" w:rsidRDefault="002316E9" w:rsidP="00810539">
      <w:pPr>
        <w:jc w:val="right"/>
        <w:rPr>
          <w:bCs/>
          <w:kern w:val="36"/>
        </w:rPr>
      </w:pPr>
      <w:r>
        <w:rPr>
          <w:bCs/>
          <w:kern w:val="36"/>
        </w:rPr>
        <w:t xml:space="preserve">от 22.12.2025 </w:t>
      </w:r>
      <w:r w:rsidR="00810539" w:rsidRPr="00275864">
        <w:rPr>
          <w:bCs/>
          <w:kern w:val="36"/>
        </w:rPr>
        <w:t xml:space="preserve"> № </w:t>
      </w:r>
      <w:r>
        <w:rPr>
          <w:bCs/>
          <w:kern w:val="36"/>
        </w:rPr>
        <w:t>1112</w:t>
      </w:r>
    </w:p>
    <w:p w:rsidR="00810539" w:rsidRDefault="00810539" w:rsidP="00810539">
      <w:pPr>
        <w:jc w:val="right"/>
        <w:rPr>
          <w:b/>
          <w:bCs/>
          <w:kern w:val="36"/>
        </w:rPr>
      </w:pPr>
    </w:p>
    <w:p w:rsidR="00810539" w:rsidRPr="007A45D5" w:rsidRDefault="00810539" w:rsidP="00810539">
      <w:pPr>
        <w:shd w:val="clear" w:color="auto" w:fill="FFFFFF"/>
        <w:ind w:left="-284"/>
        <w:jc w:val="center"/>
        <w:rPr>
          <w:b/>
          <w:bCs/>
        </w:rPr>
      </w:pPr>
      <w:r w:rsidRPr="007A45D5">
        <w:rPr>
          <w:b/>
          <w:bCs/>
        </w:rPr>
        <w:t>ПОЛОЖЕНИЕ</w:t>
      </w:r>
      <w:r w:rsidRPr="007A45D5">
        <w:rPr>
          <w:b/>
          <w:bCs/>
        </w:rPr>
        <w:br/>
        <w:t>о конкурсе на лучшую эмблему,</w:t>
      </w:r>
      <w:r w:rsidRPr="007A45D5">
        <w:rPr>
          <w:b/>
          <w:bCs/>
        </w:rPr>
        <w:br/>
        <w:t xml:space="preserve">посвященную </w:t>
      </w:r>
      <w:bookmarkStart w:id="1" w:name="_Hlk215472921"/>
      <w:r w:rsidRPr="007A45D5">
        <w:rPr>
          <w:b/>
          <w:bCs/>
        </w:rPr>
        <w:t>650-летнему юбилею</w:t>
      </w:r>
    </w:p>
    <w:p w:rsidR="00810539" w:rsidRDefault="00810539" w:rsidP="00810539">
      <w:pPr>
        <w:shd w:val="clear" w:color="auto" w:fill="FFFFFF"/>
        <w:ind w:left="-284"/>
        <w:jc w:val="center"/>
        <w:rPr>
          <w:b/>
          <w:bCs/>
        </w:rPr>
      </w:pPr>
      <w:r w:rsidRPr="007A45D5">
        <w:rPr>
          <w:b/>
          <w:bCs/>
        </w:rPr>
        <w:t xml:space="preserve"> рабочего поселка Большое Мурашкино</w:t>
      </w:r>
    </w:p>
    <w:p w:rsidR="00810539" w:rsidRPr="007A45D5" w:rsidRDefault="00810539" w:rsidP="00810539">
      <w:pPr>
        <w:shd w:val="clear" w:color="auto" w:fill="FFFFFF"/>
        <w:ind w:left="-284"/>
        <w:jc w:val="center"/>
      </w:pPr>
    </w:p>
    <w:bookmarkEnd w:id="1"/>
    <w:p w:rsidR="00810539" w:rsidRPr="007A45D5" w:rsidRDefault="00810539" w:rsidP="00810539">
      <w:pPr>
        <w:shd w:val="clear" w:color="auto" w:fill="FFFFFF"/>
        <w:ind w:left="-284"/>
        <w:jc w:val="center"/>
      </w:pPr>
      <w:r w:rsidRPr="007A45D5">
        <w:rPr>
          <w:b/>
          <w:bCs/>
        </w:rPr>
        <w:t>1. Общие положения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 xml:space="preserve">1.1. Настоящее Положение определяет порядок организации и проведения конкурса на лучшую эмблему к празднованию </w:t>
      </w:r>
      <w:bookmarkStart w:id="2" w:name="_Hlk215147302"/>
      <w:r w:rsidRPr="007A45D5">
        <w:t>Дня поселка Большое Мурашкино</w:t>
      </w:r>
      <w:bookmarkEnd w:id="2"/>
      <w:r w:rsidRPr="007A45D5">
        <w:t>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1.2. Организатором Конкурса является Муниципальное бюджетное учреждение культуры «Большемурашкинский историко-художественный музей».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 xml:space="preserve">1.3. Конкурс является открытым по составу участников. В конкурсе имеют право принимать участие юридические лица, физические лица, авторские коллективы. 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 xml:space="preserve">1.4. Цель Конкурса – создание современной, оригинальной, легко узнаваемой </w:t>
      </w:r>
      <w:bookmarkStart w:id="3" w:name="_Hlk215473863"/>
      <w:r w:rsidRPr="007A45D5">
        <w:t xml:space="preserve">эмблемы </w:t>
      </w:r>
      <w:bookmarkEnd w:id="3"/>
      <w:r w:rsidRPr="007A45D5">
        <w:t>к празднованию 650-летнего юбилея Большого Мурашкино, которая станет символом празднования Дня посёлка.</w:t>
      </w:r>
    </w:p>
    <w:p w:rsidR="00810539" w:rsidRPr="007A45D5" w:rsidRDefault="00810539" w:rsidP="00810539">
      <w:pPr>
        <w:shd w:val="clear" w:color="auto" w:fill="FFFFFF"/>
        <w:ind w:left="-284"/>
        <w:jc w:val="center"/>
      </w:pPr>
      <w:r w:rsidRPr="007A45D5">
        <w:rPr>
          <w:b/>
          <w:bCs/>
        </w:rPr>
        <w:t>2. Сроки проведения Конкурса.</w:t>
      </w:r>
    </w:p>
    <w:p w:rsidR="00810539" w:rsidRPr="007A45D5" w:rsidRDefault="00810539" w:rsidP="00810539">
      <w:pPr>
        <w:shd w:val="clear" w:color="auto" w:fill="FFFFFF"/>
        <w:ind w:left="-284"/>
      </w:pPr>
      <w:r w:rsidRPr="007A45D5">
        <w:t xml:space="preserve">2.1. Прием заявок на Конкурс </w:t>
      </w:r>
      <w:r w:rsidRPr="00666919">
        <w:t xml:space="preserve">осуществляется </w:t>
      </w:r>
      <w:r w:rsidRPr="00666919">
        <w:rPr>
          <w:u w:val="single"/>
        </w:rPr>
        <w:t>с 2</w:t>
      </w:r>
      <w:r w:rsidR="00BB18BF" w:rsidRPr="00666919">
        <w:rPr>
          <w:u w:val="single"/>
        </w:rPr>
        <w:t>2</w:t>
      </w:r>
      <w:r w:rsidRPr="00666919">
        <w:rPr>
          <w:u w:val="single"/>
        </w:rPr>
        <w:t>.12.2025 г.</w:t>
      </w:r>
      <w:r w:rsidRPr="007A45D5">
        <w:rPr>
          <w:u w:val="single"/>
        </w:rPr>
        <w:t xml:space="preserve"> по 28.02.2026 г.</w:t>
      </w:r>
    </w:p>
    <w:p w:rsidR="00810539" w:rsidRPr="007A45D5" w:rsidRDefault="00810539" w:rsidP="00810539">
      <w:pPr>
        <w:shd w:val="clear" w:color="auto" w:fill="FFFFFF"/>
        <w:ind w:left="-284"/>
        <w:rPr>
          <w:u w:val="single"/>
        </w:rPr>
      </w:pPr>
      <w:r w:rsidRPr="007A45D5">
        <w:t xml:space="preserve">2.2. Отбор представленных работ конкурсной комиссией </w:t>
      </w:r>
      <w:r w:rsidRPr="007A45D5">
        <w:rPr>
          <w:u w:val="single"/>
        </w:rPr>
        <w:t>с 02.03.2026 г. по 11.03.2026 г.</w:t>
      </w:r>
    </w:p>
    <w:p w:rsidR="00810539" w:rsidRPr="007A45D5" w:rsidRDefault="00810539" w:rsidP="00810539">
      <w:pPr>
        <w:shd w:val="clear" w:color="auto" w:fill="FFFFFF"/>
        <w:ind w:left="-284"/>
        <w:rPr>
          <w:u w:val="single"/>
        </w:rPr>
      </w:pPr>
      <w:r w:rsidRPr="007A45D5">
        <w:t xml:space="preserve">2.3. Голосование по определению победителя </w:t>
      </w:r>
      <w:r w:rsidRPr="007A45D5">
        <w:rPr>
          <w:u w:val="single"/>
        </w:rPr>
        <w:t>с 12.03.2026 г. по 30.03.2026 г.</w:t>
      </w:r>
    </w:p>
    <w:p w:rsidR="00810539" w:rsidRDefault="00810539" w:rsidP="00810539">
      <w:pPr>
        <w:shd w:val="clear" w:color="auto" w:fill="FFFFFF"/>
        <w:ind w:left="-284"/>
        <w:rPr>
          <w:u w:val="single"/>
        </w:rPr>
      </w:pPr>
      <w:r w:rsidRPr="007A45D5">
        <w:t xml:space="preserve">2.4. Объявление победителя конкурса состоится </w:t>
      </w:r>
      <w:r w:rsidRPr="007A45D5">
        <w:rPr>
          <w:u w:val="single"/>
        </w:rPr>
        <w:t>31.03.2026 г.</w:t>
      </w:r>
    </w:p>
    <w:p w:rsidR="00810539" w:rsidRPr="007A45D5" w:rsidRDefault="00810539" w:rsidP="00810539">
      <w:pPr>
        <w:shd w:val="clear" w:color="auto" w:fill="FFFFFF"/>
        <w:ind w:left="-284"/>
        <w:rPr>
          <w:u w:val="single"/>
        </w:rPr>
      </w:pPr>
    </w:p>
    <w:p w:rsidR="00810539" w:rsidRPr="007A45D5" w:rsidRDefault="00810539" w:rsidP="00810539">
      <w:pPr>
        <w:shd w:val="clear" w:color="auto" w:fill="FFFFFF"/>
        <w:ind w:left="-284"/>
        <w:jc w:val="center"/>
      </w:pPr>
      <w:r w:rsidRPr="007A45D5">
        <w:rPr>
          <w:b/>
          <w:bCs/>
        </w:rPr>
        <w:t>3. Порядок подачи заявок на Конкурс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3.1. Конкурсные материалы должны содержать: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- заявление-анкету на участие в Конкурсе (</w:t>
      </w:r>
      <w:bookmarkStart w:id="4" w:name="_Hlk215472298"/>
      <w:r w:rsidRPr="007A45D5">
        <w:t>Приложение № 1 к Положению</w:t>
      </w:r>
      <w:bookmarkEnd w:id="4"/>
      <w:r w:rsidRPr="007A45D5">
        <w:t>);</w:t>
      </w:r>
    </w:p>
    <w:p w:rsidR="00810539" w:rsidRDefault="00810539" w:rsidP="00810539">
      <w:pPr>
        <w:shd w:val="clear" w:color="auto" w:fill="FFFFFF"/>
        <w:ind w:left="-284"/>
        <w:jc w:val="both"/>
      </w:pPr>
      <w:r w:rsidRPr="007A45D5">
        <w:t xml:space="preserve">- эскизное решение эмблемы согласно техническому заданию </w:t>
      </w:r>
      <w:bookmarkStart w:id="5" w:name="_Hlk215472385"/>
      <w:r w:rsidRPr="007A45D5">
        <w:t xml:space="preserve">(Приложение № 2 </w:t>
      </w:r>
      <w:bookmarkEnd w:id="5"/>
      <w:r w:rsidRPr="007A45D5">
        <w:t>к Положению) в компьютерной и (или) ручной графике;</w:t>
      </w:r>
    </w:p>
    <w:p w:rsidR="0052336F" w:rsidRPr="007A45D5" w:rsidRDefault="0052336F" w:rsidP="00810539">
      <w:pPr>
        <w:shd w:val="clear" w:color="auto" w:fill="FFFFFF"/>
        <w:ind w:left="-284"/>
        <w:jc w:val="both"/>
      </w:pPr>
      <w:r>
        <w:t xml:space="preserve">- согласие на обработку персональных данных </w:t>
      </w:r>
      <w:r w:rsidRPr="007A45D5">
        <w:t xml:space="preserve">(Приложение № </w:t>
      </w:r>
      <w:r>
        <w:t>3</w:t>
      </w:r>
      <w:r w:rsidRPr="007A45D5">
        <w:t xml:space="preserve"> к Положению)</w:t>
      </w:r>
      <w:r>
        <w:t>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3.2. Конкурсные материалы направляются на электронную почту МБУК Большемурашкинский музей</w:t>
      </w:r>
      <w:r w:rsidRPr="007A45D5">
        <w:rPr>
          <w:rFonts w:eastAsia="Calibri"/>
        </w:rPr>
        <w:t xml:space="preserve"> </w:t>
      </w:r>
      <w:r w:rsidRPr="007A45D5">
        <w:t>bm.museum@yandex.ru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Файл должен быть представлен в любом из следующих форматов: JPG, GIF, PNG с изображением (рисунком) и не превышать 15 Мб (в случае превышения указанного размера, файл может быть прислан с использованием файлового сервиса).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 xml:space="preserve">   Нарисованные от руки эмблемы (бумажный вариант) принимаются в МБУК «Большемурашкинский музей» по адресу: ул. Свободы, д. 90.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3.3. Каждый участник может выставить на Конкурс неограниченное количество работ при условии соблюдения всех предъявляемых к работе требований.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3.4. Участник конкурса гарантирует, что личные сведения, предоставленные на конкурс, являются достоверными.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3.5. Участник конкурса гарантирует, что присланные на конкурс работы не нарушают авторских, имущественных прав третьих лиц.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3.6. Участники конкурса автоматически передают организатору конкурса авторские права на все работы, присланные на конкурс.</w:t>
      </w:r>
    </w:p>
    <w:p w:rsidR="00810539" w:rsidRDefault="00810539" w:rsidP="00810539">
      <w:pPr>
        <w:shd w:val="clear" w:color="auto" w:fill="FFFFFF"/>
        <w:ind w:left="-284"/>
        <w:jc w:val="both"/>
      </w:pPr>
      <w:r w:rsidRPr="007A45D5">
        <w:t>3.7. Отправка работ в адрес организатора конкурса является подтверждением того, что участник ознакомлен с Положением о конкурсе и согласен с порядком и условиями его проведения.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</w:p>
    <w:p w:rsidR="00810539" w:rsidRPr="007A45D5" w:rsidRDefault="00810539" w:rsidP="00810539">
      <w:pPr>
        <w:shd w:val="clear" w:color="auto" w:fill="FFFFFF"/>
        <w:ind w:left="-284"/>
        <w:jc w:val="center"/>
      </w:pPr>
      <w:r w:rsidRPr="007A45D5">
        <w:rPr>
          <w:b/>
          <w:bCs/>
        </w:rPr>
        <w:t>4. Критерии конкурсного отбора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4.1. При оценке эскизных решений эмблемы используются следующие критерии: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lastRenderedPageBreak/>
        <w:t>- соответствие тематике конкурса;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- глубина раскрытия темы;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- выразительность художественного решения эмблемы;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- оригинальность и уникальность художественного решения эмблемы;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- содержание эскиза;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- техническое исполнение;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- масштабируемость (основные графические элементы эмблемы должны одинаково хорошо восприниматься и не терять значения при воспроизведении в любом предполагаемом для использования</w:t>
      </w:r>
      <w:r w:rsidRPr="007A45D5">
        <w:rPr>
          <w:color w:val="00B050"/>
        </w:rPr>
        <w:t xml:space="preserve"> </w:t>
      </w:r>
      <w:r w:rsidRPr="007A45D5">
        <w:t>масштабе);</w:t>
      </w:r>
    </w:p>
    <w:p w:rsidR="00810539" w:rsidRDefault="00810539" w:rsidP="00810539">
      <w:pPr>
        <w:shd w:val="clear" w:color="auto" w:fill="FFFFFF"/>
        <w:ind w:left="-284"/>
        <w:jc w:val="both"/>
      </w:pPr>
      <w:r w:rsidRPr="007A45D5">
        <w:t>- творческий подход.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</w:p>
    <w:p w:rsidR="00810539" w:rsidRPr="007A45D5" w:rsidRDefault="00810539" w:rsidP="00810539">
      <w:pPr>
        <w:shd w:val="clear" w:color="auto" w:fill="FFFFFF"/>
        <w:ind w:left="-284"/>
        <w:jc w:val="center"/>
      </w:pPr>
      <w:r w:rsidRPr="007A45D5">
        <w:rPr>
          <w:b/>
          <w:bCs/>
        </w:rPr>
        <w:t>5. Авторские права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5.1. Ответственность за соблюдение авторских прав работы, участвующей в конкурсе, несет участник, приславший данную работу на конкурс.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5.2. Участник, направляя работу на конкурс, подтверждает свое согласие на безвозмездное отчуждение исключительного права на данную работу в пользу организатора в полном объеме (размещение в интернете, в печатных изданиях, на телевидении, на информационных стендах, на сувенирной продукции).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</w:p>
    <w:p w:rsidR="00810539" w:rsidRPr="007A45D5" w:rsidRDefault="00810539" w:rsidP="00810539">
      <w:pPr>
        <w:shd w:val="clear" w:color="auto" w:fill="FFFFFF"/>
        <w:ind w:left="-284"/>
        <w:jc w:val="center"/>
      </w:pPr>
      <w:r w:rsidRPr="007A45D5">
        <w:rPr>
          <w:b/>
          <w:bCs/>
        </w:rPr>
        <w:t>6. Подведение итогов конкурса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6.1. Подведение итогов проводится</w:t>
      </w:r>
      <w:r w:rsidR="00E55A96">
        <w:t xml:space="preserve"> Конкурсной комиссией</w:t>
      </w:r>
      <w:r w:rsidRPr="007A45D5">
        <w:t xml:space="preserve"> в два этапа: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 xml:space="preserve">6.1.1. Первый этап – определение тройки лидеров по созданию лучшей эмблемы к юбилею Большого Мурашкино. 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 xml:space="preserve"> </w:t>
      </w:r>
      <w:r w:rsidR="00BB18BF">
        <w:t>6.1.2.</w:t>
      </w:r>
      <w:r w:rsidRPr="007A45D5">
        <w:t xml:space="preserve">  Комиссия вправе увеличить количество лидирующих работ конкурса для голосования в музейной группе ВК.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6.1.</w:t>
      </w:r>
      <w:r w:rsidR="00BB18BF">
        <w:t>3</w:t>
      </w:r>
      <w:r w:rsidRPr="007A45D5">
        <w:t>. Второй этап – выбор победителя конкурса из представленных лидирующих работ. Победитель определяется путем голосования в музейной группе ВК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6.2. При оценке работ авторы не указываются.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 xml:space="preserve">6.3. Результаты конкурса публикуются в музейной группе ВК, официальных сайтах музея и администрации </w:t>
      </w:r>
      <w:r w:rsidR="0052336F">
        <w:t>Большемурашкинского  муниципального округа</w:t>
      </w:r>
      <w:r w:rsidRPr="007A45D5">
        <w:t>, в газете «Знамя».</w:t>
      </w:r>
    </w:p>
    <w:p w:rsidR="00810539" w:rsidRPr="007A45D5" w:rsidRDefault="00810539" w:rsidP="00810539">
      <w:pPr>
        <w:shd w:val="clear" w:color="auto" w:fill="FFFFFF"/>
        <w:ind w:left="-284"/>
      </w:pPr>
    </w:p>
    <w:p w:rsidR="00810539" w:rsidRPr="007A45D5" w:rsidRDefault="00810539" w:rsidP="00810539">
      <w:pPr>
        <w:shd w:val="clear" w:color="auto" w:fill="FFFFFF"/>
        <w:ind w:left="-284"/>
        <w:jc w:val="center"/>
      </w:pPr>
      <w:r w:rsidRPr="007A45D5">
        <w:rPr>
          <w:b/>
          <w:bCs/>
        </w:rPr>
        <w:t>7. Призы и награды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7.1. Победителем объявляется участник, чья эмблема набрала наибольшее количество голосов в группе ВК.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7.2. Победителю вручается грамота и памятный приз. Остальные участники конкурса награждаются благодарственными письмами.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7.3. Комиссия оставляет за собой право отметить поощрительными призами авторов работ за отдельные элементы фирменного стиля.</w:t>
      </w:r>
    </w:p>
    <w:p w:rsidR="00810539" w:rsidRPr="007A45D5" w:rsidRDefault="00810539" w:rsidP="00810539">
      <w:pPr>
        <w:shd w:val="clear" w:color="auto" w:fill="FFFFFF"/>
        <w:ind w:left="-284"/>
        <w:rPr>
          <w:color w:val="656565"/>
        </w:rPr>
      </w:pPr>
    </w:p>
    <w:p w:rsidR="00810539" w:rsidRPr="007A45D5" w:rsidRDefault="00810539" w:rsidP="00810539">
      <w:pPr>
        <w:shd w:val="clear" w:color="auto" w:fill="FFFFFF"/>
        <w:ind w:left="-284"/>
        <w:rPr>
          <w:color w:val="656565"/>
        </w:rPr>
      </w:pPr>
    </w:p>
    <w:p w:rsidR="00810539" w:rsidRPr="007A45D5" w:rsidRDefault="00810539" w:rsidP="00810539">
      <w:pPr>
        <w:shd w:val="clear" w:color="auto" w:fill="FFFFFF"/>
        <w:ind w:left="-284"/>
        <w:rPr>
          <w:color w:val="656565"/>
        </w:rPr>
      </w:pPr>
    </w:p>
    <w:p w:rsidR="00810539" w:rsidRDefault="00810539" w:rsidP="00810539">
      <w:pPr>
        <w:shd w:val="clear" w:color="auto" w:fill="FFFFFF"/>
        <w:ind w:left="-284"/>
        <w:rPr>
          <w:color w:val="656565"/>
        </w:rPr>
      </w:pPr>
    </w:p>
    <w:p w:rsidR="00810539" w:rsidRDefault="00810539" w:rsidP="00810539">
      <w:pPr>
        <w:shd w:val="clear" w:color="auto" w:fill="FFFFFF"/>
        <w:ind w:left="-284"/>
        <w:rPr>
          <w:color w:val="656565"/>
        </w:rPr>
      </w:pPr>
    </w:p>
    <w:p w:rsidR="00810539" w:rsidRDefault="00810539" w:rsidP="00810539">
      <w:pPr>
        <w:shd w:val="clear" w:color="auto" w:fill="FFFFFF"/>
        <w:ind w:left="-284"/>
        <w:rPr>
          <w:color w:val="656565"/>
        </w:rPr>
      </w:pPr>
    </w:p>
    <w:p w:rsidR="00810539" w:rsidRDefault="00810539" w:rsidP="00810539">
      <w:pPr>
        <w:shd w:val="clear" w:color="auto" w:fill="FFFFFF"/>
        <w:ind w:left="-284"/>
        <w:rPr>
          <w:color w:val="656565"/>
        </w:rPr>
      </w:pPr>
    </w:p>
    <w:p w:rsidR="00810539" w:rsidRDefault="00810539" w:rsidP="00810539">
      <w:pPr>
        <w:shd w:val="clear" w:color="auto" w:fill="FFFFFF"/>
        <w:ind w:left="-284"/>
        <w:rPr>
          <w:color w:val="656565"/>
        </w:rPr>
      </w:pPr>
    </w:p>
    <w:p w:rsidR="00810539" w:rsidRDefault="00810539" w:rsidP="00810539">
      <w:pPr>
        <w:shd w:val="clear" w:color="auto" w:fill="FFFFFF"/>
        <w:ind w:left="-284"/>
        <w:rPr>
          <w:color w:val="656565"/>
        </w:rPr>
      </w:pPr>
    </w:p>
    <w:p w:rsidR="00810539" w:rsidRDefault="00810539" w:rsidP="00810539">
      <w:pPr>
        <w:shd w:val="clear" w:color="auto" w:fill="FFFFFF"/>
        <w:ind w:left="-284"/>
        <w:rPr>
          <w:color w:val="656565"/>
        </w:rPr>
      </w:pPr>
    </w:p>
    <w:p w:rsidR="00E55A96" w:rsidRDefault="00E55A96" w:rsidP="00810539">
      <w:pPr>
        <w:shd w:val="clear" w:color="auto" w:fill="FFFFFF"/>
        <w:ind w:left="-284"/>
        <w:rPr>
          <w:color w:val="656565"/>
        </w:rPr>
      </w:pPr>
    </w:p>
    <w:p w:rsidR="00666919" w:rsidRDefault="00666919" w:rsidP="00810539">
      <w:pPr>
        <w:shd w:val="clear" w:color="auto" w:fill="FFFFFF"/>
        <w:ind w:left="-284"/>
        <w:rPr>
          <w:color w:val="656565"/>
        </w:rPr>
      </w:pPr>
    </w:p>
    <w:p w:rsidR="00666919" w:rsidRDefault="00666919" w:rsidP="00810539">
      <w:pPr>
        <w:shd w:val="clear" w:color="auto" w:fill="FFFFFF"/>
        <w:ind w:left="-284"/>
        <w:rPr>
          <w:color w:val="656565"/>
        </w:rPr>
      </w:pPr>
    </w:p>
    <w:p w:rsidR="00666919" w:rsidRDefault="00666919" w:rsidP="00810539">
      <w:pPr>
        <w:shd w:val="clear" w:color="auto" w:fill="FFFFFF"/>
        <w:ind w:left="-284"/>
        <w:rPr>
          <w:color w:val="656565"/>
        </w:rPr>
      </w:pPr>
    </w:p>
    <w:p w:rsidR="00666919" w:rsidRDefault="00666919" w:rsidP="00810539">
      <w:pPr>
        <w:shd w:val="clear" w:color="auto" w:fill="FFFFFF"/>
        <w:ind w:left="-284"/>
        <w:rPr>
          <w:color w:val="656565"/>
        </w:rPr>
      </w:pPr>
    </w:p>
    <w:p w:rsidR="00810539" w:rsidRDefault="00810539" w:rsidP="00810539">
      <w:pPr>
        <w:shd w:val="clear" w:color="auto" w:fill="FFFFFF"/>
        <w:ind w:left="-284"/>
        <w:rPr>
          <w:color w:val="656565"/>
        </w:rPr>
      </w:pPr>
    </w:p>
    <w:p w:rsidR="00810539" w:rsidRPr="007A45D5" w:rsidRDefault="00810539" w:rsidP="00810539">
      <w:pPr>
        <w:shd w:val="clear" w:color="auto" w:fill="FFFFFF"/>
        <w:ind w:left="-284"/>
        <w:jc w:val="right"/>
      </w:pPr>
      <w:r w:rsidRPr="007A45D5">
        <w:lastRenderedPageBreak/>
        <w:t>Приложение № 1</w:t>
      </w:r>
    </w:p>
    <w:p w:rsidR="00810539" w:rsidRPr="007A45D5" w:rsidRDefault="00810539" w:rsidP="00810539">
      <w:pPr>
        <w:shd w:val="clear" w:color="auto" w:fill="FFFFFF"/>
        <w:ind w:left="-284"/>
        <w:jc w:val="center"/>
        <w:rPr>
          <w:b/>
          <w:bCs/>
        </w:rPr>
      </w:pPr>
      <w:r w:rsidRPr="007A45D5">
        <w:rPr>
          <w:b/>
          <w:bCs/>
        </w:rPr>
        <w:t>Заявление – анкета</w:t>
      </w:r>
      <w:r w:rsidRPr="007A45D5">
        <w:rPr>
          <w:b/>
          <w:bCs/>
        </w:rPr>
        <w:br/>
        <w:t>для участия в конкурсе на лучшую эмблему</w:t>
      </w:r>
      <w:r w:rsidRPr="007A45D5">
        <w:rPr>
          <w:b/>
          <w:bCs/>
        </w:rPr>
        <w:br/>
        <w:t>к 650-летнему юбилею поселка Большое Мурашкино</w:t>
      </w:r>
    </w:p>
    <w:tbl>
      <w:tblPr>
        <w:tblW w:w="9513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6202"/>
        <w:gridCol w:w="3275"/>
      </w:tblGrid>
      <w:tr w:rsidR="00810539" w:rsidRPr="007A45D5" w:rsidTr="00BB18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284"/>
            </w:pPr>
            <w:r w:rsidRPr="007A45D5">
              <w:t>1</w:t>
            </w:r>
          </w:p>
        </w:tc>
        <w:tc>
          <w:tcPr>
            <w:tcW w:w="6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99" w:right="269"/>
              <w:jc w:val="both"/>
            </w:pPr>
            <w:r w:rsidRPr="007A45D5">
              <w:t>Ф.И.О. автора*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284"/>
            </w:pPr>
            <w:r w:rsidRPr="007A45D5">
              <w:t>                                                                       </w:t>
            </w:r>
          </w:p>
        </w:tc>
      </w:tr>
      <w:tr w:rsidR="00810539" w:rsidRPr="007A45D5" w:rsidTr="00BB18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284"/>
            </w:pPr>
            <w:r w:rsidRPr="007A45D5">
              <w:t>2</w:t>
            </w:r>
          </w:p>
        </w:tc>
        <w:tc>
          <w:tcPr>
            <w:tcW w:w="6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99" w:right="269"/>
              <w:jc w:val="both"/>
            </w:pPr>
            <w:r w:rsidRPr="007A45D5">
              <w:t>Ф.И.О. одного из родителей автора (или законного представителя) для участников, не достигших 18 лет*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284"/>
            </w:pPr>
            <w:r w:rsidRPr="007A45D5">
              <w:t> </w:t>
            </w:r>
          </w:p>
        </w:tc>
      </w:tr>
      <w:tr w:rsidR="00810539" w:rsidRPr="007A45D5" w:rsidTr="00BB18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284"/>
            </w:pPr>
            <w:r w:rsidRPr="007A45D5">
              <w:t>3</w:t>
            </w:r>
          </w:p>
        </w:tc>
        <w:tc>
          <w:tcPr>
            <w:tcW w:w="6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99" w:right="269"/>
              <w:jc w:val="both"/>
            </w:pPr>
            <w:r w:rsidRPr="007A45D5">
              <w:t>Дата рождения автора*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284"/>
            </w:pPr>
            <w:r w:rsidRPr="007A45D5">
              <w:t> </w:t>
            </w:r>
          </w:p>
        </w:tc>
      </w:tr>
      <w:tr w:rsidR="00810539" w:rsidRPr="007A45D5" w:rsidTr="00BB18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284"/>
            </w:pPr>
            <w:r w:rsidRPr="007A45D5">
              <w:t>4</w:t>
            </w:r>
          </w:p>
        </w:tc>
        <w:tc>
          <w:tcPr>
            <w:tcW w:w="6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99" w:right="269"/>
              <w:jc w:val="both"/>
            </w:pPr>
            <w:r w:rsidRPr="007A45D5">
              <w:t>Место проживания (почтовый адрес) *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284"/>
            </w:pPr>
            <w:r w:rsidRPr="007A45D5">
              <w:t> </w:t>
            </w:r>
          </w:p>
        </w:tc>
      </w:tr>
      <w:tr w:rsidR="00810539" w:rsidRPr="007A45D5" w:rsidTr="00BB18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284"/>
            </w:pPr>
            <w:r w:rsidRPr="007A45D5">
              <w:t>5</w:t>
            </w:r>
          </w:p>
        </w:tc>
        <w:tc>
          <w:tcPr>
            <w:tcW w:w="6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99" w:right="269"/>
              <w:jc w:val="both"/>
            </w:pPr>
            <w:r w:rsidRPr="007A45D5">
              <w:t>Место работы или учебы*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284"/>
            </w:pPr>
            <w:r w:rsidRPr="007A45D5">
              <w:t> </w:t>
            </w:r>
          </w:p>
        </w:tc>
      </w:tr>
      <w:tr w:rsidR="00810539" w:rsidRPr="007A45D5" w:rsidTr="00BB18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284"/>
            </w:pPr>
            <w:r w:rsidRPr="007A45D5">
              <w:t>6</w:t>
            </w:r>
          </w:p>
        </w:tc>
        <w:tc>
          <w:tcPr>
            <w:tcW w:w="6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99" w:right="269"/>
              <w:jc w:val="both"/>
            </w:pPr>
            <w:r w:rsidRPr="007A45D5">
              <w:t xml:space="preserve">Краткая информация об </w:t>
            </w:r>
            <w:r w:rsidRPr="007A45D5">
              <w:rPr>
                <w:bCs/>
              </w:rPr>
              <w:t>эмблем</w:t>
            </w:r>
            <w:r w:rsidRPr="007A45D5">
              <w:t>е (описание изображения и обоснование её символов) *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440"/>
            </w:pPr>
            <w:r w:rsidRPr="007A45D5">
              <w:t> </w:t>
            </w:r>
          </w:p>
        </w:tc>
      </w:tr>
      <w:tr w:rsidR="00810539" w:rsidRPr="007A45D5" w:rsidTr="00BB18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284"/>
            </w:pPr>
            <w:r w:rsidRPr="007A45D5">
              <w:t>7</w:t>
            </w:r>
          </w:p>
        </w:tc>
        <w:tc>
          <w:tcPr>
            <w:tcW w:w="6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99" w:right="269"/>
              <w:jc w:val="both"/>
            </w:pPr>
            <w:r w:rsidRPr="007A45D5">
              <w:t>Контактные телефоны*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284"/>
            </w:pPr>
            <w:r w:rsidRPr="007A45D5">
              <w:t> </w:t>
            </w:r>
          </w:p>
        </w:tc>
      </w:tr>
      <w:tr w:rsidR="00810539" w:rsidRPr="007A45D5" w:rsidTr="00BB18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284"/>
            </w:pPr>
            <w:r w:rsidRPr="007A45D5">
              <w:t>8</w:t>
            </w:r>
          </w:p>
        </w:tc>
        <w:tc>
          <w:tcPr>
            <w:tcW w:w="6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99" w:right="269"/>
              <w:jc w:val="both"/>
            </w:pPr>
            <w:r w:rsidRPr="007A45D5">
              <w:t>Адрес электронной почты (при наличии)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0539" w:rsidRPr="007A45D5" w:rsidRDefault="00810539" w:rsidP="00BB18BF">
            <w:pPr>
              <w:ind w:left="-284"/>
            </w:pPr>
            <w:r w:rsidRPr="007A45D5">
              <w:t> </w:t>
            </w:r>
          </w:p>
        </w:tc>
      </w:tr>
    </w:tbl>
    <w:p w:rsidR="00810539" w:rsidRPr="007A45D5" w:rsidRDefault="00810539" w:rsidP="00810539">
      <w:pPr>
        <w:shd w:val="clear" w:color="auto" w:fill="FFFFFF"/>
        <w:ind w:left="-284"/>
      </w:pP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*- поля, обязательные для заполнения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Организация вправе использовать присланные на Конкурс разработки следующими способами без выплаты авторского вознаграждения:</w:t>
      </w:r>
    </w:p>
    <w:p w:rsidR="00810539" w:rsidRPr="007A45D5" w:rsidRDefault="00810539" w:rsidP="00810539">
      <w:pPr>
        <w:pStyle w:val="a7"/>
        <w:numPr>
          <w:ilvl w:val="0"/>
          <w:numId w:val="3"/>
        </w:numPr>
        <w:shd w:val="clear" w:color="auto" w:fill="FFFFFF"/>
        <w:jc w:val="both"/>
      </w:pPr>
      <w:r w:rsidRPr="007A45D5">
        <w:t>воспроизводить разработки (публиковать);</w:t>
      </w:r>
    </w:p>
    <w:p w:rsidR="00810539" w:rsidRPr="007A45D5" w:rsidRDefault="00810539" w:rsidP="00810539">
      <w:pPr>
        <w:pStyle w:val="a7"/>
        <w:numPr>
          <w:ilvl w:val="0"/>
          <w:numId w:val="3"/>
        </w:numPr>
        <w:shd w:val="clear" w:color="auto" w:fill="FFFFFF"/>
        <w:jc w:val="both"/>
      </w:pPr>
      <w:r w:rsidRPr="007A45D5">
        <w:t>публично показывать разработки;</w:t>
      </w:r>
    </w:p>
    <w:p w:rsidR="00810539" w:rsidRPr="007A45D5" w:rsidRDefault="00810539" w:rsidP="00810539">
      <w:pPr>
        <w:pStyle w:val="a7"/>
        <w:numPr>
          <w:ilvl w:val="0"/>
          <w:numId w:val="3"/>
        </w:numPr>
        <w:shd w:val="clear" w:color="auto" w:fill="FFFFFF"/>
        <w:jc w:val="both"/>
      </w:pPr>
      <w:r w:rsidRPr="007A45D5">
        <w:t>доводить до всеобщего сведения (размещать на сайте)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Работы, присланные на конкурс, не возвращаются.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С условиями конкурса ознакомлен(а) ______________________(подпись)</w:t>
      </w:r>
    </w:p>
    <w:p w:rsidR="00810539" w:rsidRDefault="00810539" w:rsidP="00810539">
      <w:pPr>
        <w:ind w:left="-284"/>
      </w:pPr>
      <w:r w:rsidRPr="007A45D5">
        <w:t xml:space="preserve">                                                                                                          </w:t>
      </w:r>
    </w:p>
    <w:p w:rsidR="00810539" w:rsidRDefault="00810539" w:rsidP="00810539">
      <w:pPr>
        <w:ind w:left="-284"/>
      </w:pPr>
    </w:p>
    <w:p w:rsidR="00810539" w:rsidRDefault="00810539" w:rsidP="00810539">
      <w:pPr>
        <w:ind w:left="-284"/>
      </w:pPr>
    </w:p>
    <w:p w:rsidR="00810539" w:rsidRPr="007A45D5" w:rsidRDefault="00810539" w:rsidP="00810539">
      <w:pPr>
        <w:ind w:left="-284"/>
        <w:jc w:val="right"/>
      </w:pPr>
      <w:r w:rsidRPr="007A45D5">
        <w:t>Приложение № 2</w:t>
      </w:r>
    </w:p>
    <w:p w:rsidR="00810539" w:rsidRPr="007A45D5" w:rsidRDefault="00810539" w:rsidP="00810539">
      <w:pPr>
        <w:shd w:val="clear" w:color="auto" w:fill="FFFFFF"/>
        <w:ind w:left="-284"/>
        <w:jc w:val="center"/>
        <w:rPr>
          <w:b/>
          <w:bCs/>
        </w:rPr>
      </w:pPr>
      <w:r w:rsidRPr="007A45D5">
        <w:rPr>
          <w:b/>
          <w:bCs/>
        </w:rPr>
        <w:t>Техническое задание</w:t>
      </w:r>
    </w:p>
    <w:p w:rsidR="00810539" w:rsidRPr="007A45D5" w:rsidRDefault="00810539" w:rsidP="00810539">
      <w:pPr>
        <w:shd w:val="clear" w:color="auto" w:fill="FFFFFF"/>
        <w:ind w:left="-284"/>
        <w:jc w:val="center"/>
        <w:rPr>
          <w:b/>
          <w:bCs/>
        </w:rPr>
      </w:pP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 xml:space="preserve">1. </w:t>
      </w:r>
      <w:r w:rsidRPr="007A45D5">
        <w:rPr>
          <w:bCs/>
        </w:rPr>
        <w:t>Эмблем</w:t>
      </w:r>
      <w:r w:rsidRPr="007A45D5">
        <w:t>а празднования 650-летнего юбилея рабочего посёлка Большое Мурашкино должна отражать многогранность и уникальность этого события.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 xml:space="preserve">2. Итоговая </w:t>
      </w:r>
      <w:r w:rsidRPr="007A45D5">
        <w:rPr>
          <w:bCs/>
        </w:rPr>
        <w:t>эмблем</w:t>
      </w:r>
      <w:r w:rsidRPr="007A45D5">
        <w:t>а будет использоваться при проведении всех мероприятий, реализуемых в рамках празднования при изготовлении подарочной сувенирной продукции, и для создания зрительного образа современного посёлка с богатейшей и многогранной историей на выездных мероприятиях различного уровня.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3. Требования, предъявляемые к представленной на Конкурс эмблеме: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- соответствие тематике конкурса, глубина раскрытия темы, оригинальность, уникальность, выразительность, масштабируемость, запоминаемость;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- в состав эмблемы должны входить цифра «650» и локация «Большое Мурашкино»;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- работа может подвергаться изменениям: увеличению и переводу в черно-белые тона, при этом эффект не должен теряться;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- работа может быть как цветной, так и черно-белой;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- работа должна быть представлена в цифровом формате и (или) ручной графике;</w:t>
      </w:r>
    </w:p>
    <w:p w:rsidR="00810539" w:rsidRPr="007A45D5" w:rsidRDefault="00810539" w:rsidP="00810539">
      <w:pPr>
        <w:shd w:val="clear" w:color="auto" w:fill="FFFFFF"/>
        <w:ind w:left="-284"/>
        <w:jc w:val="both"/>
      </w:pPr>
      <w:r w:rsidRPr="007A45D5">
        <w:t>- работа не должна содержать дизайн или рисунок, который ранее уже был использован в другой сфере;</w:t>
      </w:r>
    </w:p>
    <w:p w:rsidR="00810539" w:rsidRPr="007A45D5" w:rsidRDefault="00810539" w:rsidP="00810539">
      <w:pPr>
        <w:shd w:val="clear" w:color="auto" w:fill="FFFFFF"/>
        <w:ind w:left="-284"/>
        <w:rPr>
          <w:rFonts w:eastAsia="Calibri"/>
        </w:rPr>
      </w:pPr>
      <w:r w:rsidRPr="007A45D5">
        <w:t>- текст должен легко читаться.</w:t>
      </w:r>
      <w:hyperlink r:id="rId8" w:history="1">
        <w:r w:rsidRPr="007A45D5">
          <w:rPr>
            <w:u w:val="single"/>
            <w:bdr w:val="single" w:sz="6" w:space="0" w:color="DDDDDD" w:frame="1"/>
            <w:shd w:val="clear" w:color="auto" w:fill="F7F7F7"/>
          </w:rPr>
          <w:br/>
        </w:r>
      </w:hyperlink>
    </w:p>
    <w:p w:rsidR="00237E71" w:rsidRDefault="00237E71" w:rsidP="00FF5098">
      <w:pPr>
        <w:jc w:val="right"/>
        <w:rPr>
          <w:bCs/>
          <w:kern w:val="36"/>
        </w:rPr>
      </w:pPr>
    </w:p>
    <w:p w:rsidR="00666919" w:rsidRDefault="00666919" w:rsidP="00666919">
      <w:pPr>
        <w:ind w:right="-1"/>
        <w:jc w:val="right"/>
        <w:outlineLvl w:val="0"/>
      </w:pPr>
    </w:p>
    <w:p w:rsidR="00666919" w:rsidRDefault="00666919" w:rsidP="00666919">
      <w:pPr>
        <w:ind w:right="-1"/>
        <w:jc w:val="right"/>
        <w:outlineLvl w:val="0"/>
      </w:pPr>
    </w:p>
    <w:p w:rsidR="00666919" w:rsidRDefault="00666919" w:rsidP="00666919">
      <w:pPr>
        <w:ind w:right="-1"/>
        <w:jc w:val="right"/>
        <w:outlineLvl w:val="0"/>
      </w:pPr>
    </w:p>
    <w:p w:rsidR="00666919" w:rsidRPr="00643823" w:rsidRDefault="00666919" w:rsidP="00666919">
      <w:pPr>
        <w:ind w:right="-1"/>
        <w:jc w:val="right"/>
        <w:outlineLvl w:val="0"/>
      </w:pPr>
      <w:r>
        <w:lastRenderedPageBreak/>
        <w:t>Приложение № 3</w:t>
      </w:r>
    </w:p>
    <w:p w:rsidR="00666919" w:rsidRPr="00643823" w:rsidRDefault="00666919" w:rsidP="00666919">
      <w:pPr>
        <w:jc w:val="center"/>
        <w:rPr>
          <w:b/>
          <w:sz w:val="28"/>
          <w:szCs w:val="28"/>
        </w:rPr>
      </w:pPr>
    </w:p>
    <w:p w:rsidR="00666919" w:rsidRDefault="00666919" w:rsidP="00666919">
      <w:pPr>
        <w:jc w:val="center"/>
        <w:rPr>
          <w:b/>
          <w:sz w:val="28"/>
          <w:szCs w:val="28"/>
        </w:rPr>
      </w:pPr>
    </w:p>
    <w:p w:rsidR="00666919" w:rsidRDefault="00666919" w:rsidP="00666919">
      <w:pPr>
        <w:jc w:val="center"/>
        <w:rPr>
          <w:b/>
          <w:sz w:val="28"/>
          <w:szCs w:val="28"/>
        </w:rPr>
      </w:pPr>
    </w:p>
    <w:p w:rsidR="00666919" w:rsidRDefault="00666919" w:rsidP="00666919">
      <w:pPr>
        <w:jc w:val="center"/>
        <w:rPr>
          <w:b/>
          <w:sz w:val="28"/>
          <w:szCs w:val="28"/>
        </w:rPr>
      </w:pPr>
    </w:p>
    <w:p w:rsidR="00666919" w:rsidRDefault="00666919" w:rsidP="00666919">
      <w:pPr>
        <w:jc w:val="center"/>
        <w:rPr>
          <w:b/>
          <w:sz w:val="28"/>
          <w:szCs w:val="28"/>
        </w:rPr>
      </w:pPr>
    </w:p>
    <w:p w:rsidR="00666919" w:rsidRPr="00643823" w:rsidRDefault="00666919" w:rsidP="00666919">
      <w:pPr>
        <w:jc w:val="center"/>
        <w:rPr>
          <w:b/>
        </w:rPr>
      </w:pPr>
      <w:r w:rsidRPr="00643823">
        <w:rPr>
          <w:b/>
        </w:rPr>
        <w:t xml:space="preserve">Согласие </w:t>
      </w:r>
    </w:p>
    <w:p w:rsidR="00666919" w:rsidRPr="00643823" w:rsidRDefault="00666919" w:rsidP="00666919">
      <w:pPr>
        <w:jc w:val="center"/>
        <w:rPr>
          <w:b/>
        </w:rPr>
      </w:pPr>
      <w:r w:rsidRPr="00643823">
        <w:rPr>
          <w:b/>
        </w:rPr>
        <w:t xml:space="preserve">участника конкурса </w:t>
      </w:r>
      <w:r>
        <w:rPr>
          <w:b/>
        </w:rPr>
        <w:t>на лучшую эмблему, посвященную 650-летнему юбилею рабочего поселка Большое Мурашкино на обработку персональных данных</w:t>
      </w:r>
    </w:p>
    <w:p w:rsidR="00666919" w:rsidRPr="00643823" w:rsidRDefault="00666919" w:rsidP="00666919">
      <w:pPr>
        <w:jc w:val="center"/>
        <w:rPr>
          <w:b/>
        </w:rPr>
      </w:pPr>
    </w:p>
    <w:p w:rsidR="00666919" w:rsidRPr="00643823" w:rsidRDefault="00666919" w:rsidP="00666919">
      <w:pPr>
        <w:rPr>
          <w:b/>
        </w:rPr>
      </w:pPr>
    </w:p>
    <w:p w:rsidR="00666919" w:rsidRPr="00643823" w:rsidRDefault="00666919" w:rsidP="00666919">
      <w:r w:rsidRPr="00643823">
        <w:t>Я, ________________________________________________________________</w:t>
      </w:r>
      <w:r>
        <w:t>_________</w:t>
      </w:r>
      <w:r w:rsidRPr="00643823">
        <w:t>____,</w:t>
      </w:r>
    </w:p>
    <w:p w:rsidR="00666919" w:rsidRPr="00643823" w:rsidRDefault="00666919" w:rsidP="00666919">
      <w:pPr>
        <w:jc w:val="center"/>
        <w:rPr>
          <w:vertAlign w:val="superscript"/>
        </w:rPr>
      </w:pPr>
      <w:r w:rsidRPr="00643823">
        <w:rPr>
          <w:vertAlign w:val="superscript"/>
        </w:rPr>
        <w:t>Ф.И.О.</w:t>
      </w:r>
    </w:p>
    <w:p w:rsidR="00666919" w:rsidRPr="00643823" w:rsidRDefault="00666919" w:rsidP="00666919">
      <w:pPr>
        <w:jc w:val="both"/>
      </w:pPr>
      <w:r w:rsidRPr="00643823">
        <w:t>даю согласие на передачу, обработку моих персональных данных, распространяющееся на Ф.И.О., возраст, место жительства, контактный телефон, адрес электронной почты в соответствии с Федеральным законом от 27.07.2006 №152-ФЗ «О персональных данных».</w:t>
      </w:r>
    </w:p>
    <w:p w:rsidR="00666919" w:rsidRPr="00643823" w:rsidRDefault="00666919" w:rsidP="00666919">
      <w:pPr>
        <w:ind w:firstLine="567"/>
        <w:jc w:val="both"/>
      </w:pPr>
      <w:r w:rsidRPr="00643823">
        <w:t xml:space="preserve">Настоящее согласие вступает в силу со дня его подписания, действует до срока достижения целей и задач, указанных в Положении о конкурсе </w:t>
      </w:r>
      <w:r>
        <w:t>на лучшую эмблему, посвященную 650-летнему юбилею рабочего поселка Большое Мурашкино</w:t>
      </w:r>
      <w:r w:rsidRPr="00643823">
        <w:t>.</w:t>
      </w:r>
    </w:p>
    <w:p w:rsidR="00666919" w:rsidRPr="00643823" w:rsidRDefault="00666919" w:rsidP="00666919">
      <w:pPr>
        <w:ind w:firstLine="567"/>
      </w:pPr>
    </w:p>
    <w:p w:rsidR="00666919" w:rsidRPr="00643823" w:rsidRDefault="00666919" w:rsidP="00666919">
      <w:pPr>
        <w:ind w:firstLine="567"/>
      </w:pPr>
    </w:p>
    <w:p w:rsidR="00666919" w:rsidRPr="00643823" w:rsidRDefault="00666919" w:rsidP="00666919">
      <w:pPr>
        <w:ind w:firstLine="567"/>
      </w:pPr>
    </w:p>
    <w:p w:rsidR="00666919" w:rsidRPr="00643823" w:rsidRDefault="00666919" w:rsidP="00666919">
      <w:pPr>
        <w:ind w:firstLine="567"/>
      </w:pPr>
    </w:p>
    <w:p w:rsidR="00666919" w:rsidRPr="00643823" w:rsidRDefault="00666919" w:rsidP="00666919">
      <w:pPr>
        <w:ind w:firstLine="567"/>
      </w:pPr>
    </w:p>
    <w:p w:rsidR="00666919" w:rsidRPr="00643823" w:rsidRDefault="00666919" w:rsidP="00666919">
      <w:r w:rsidRPr="00643823">
        <w:t>«__»____________ 20__ г.                           ______________/_________________/</w:t>
      </w:r>
    </w:p>
    <w:p w:rsidR="00666919" w:rsidRPr="00643823" w:rsidRDefault="00666919" w:rsidP="00666919">
      <w:pPr>
        <w:ind w:left="2880" w:firstLine="720"/>
        <w:rPr>
          <w:vertAlign w:val="superscript"/>
        </w:rPr>
      </w:pPr>
      <w:r w:rsidRPr="00643823">
        <w:rPr>
          <w:vertAlign w:val="superscript"/>
        </w:rPr>
        <w:t xml:space="preserve">                                              (подпись) </w:t>
      </w:r>
      <w:r w:rsidRPr="00643823">
        <w:rPr>
          <w:vertAlign w:val="superscript"/>
        </w:rPr>
        <w:tab/>
        <w:t xml:space="preserve">          (расшифровка подписи)</w:t>
      </w:r>
    </w:p>
    <w:p w:rsidR="00666919" w:rsidRPr="00643823" w:rsidRDefault="00666919" w:rsidP="00666919">
      <w:pPr>
        <w:rPr>
          <w:sz w:val="28"/>
          <w:szCs w:val="28"/>
        </w:rPr>
        <w:sectPr w:rsidR="00666919" w:rsidRPr="00643823">
          <w:pgSz w:w="11906" w:h="16838"/>
          <w:pgMar w:top="851" w:right="851" w:bottom="851" w:left="1418" w:header="720" w:footer="720" w:gutter="0"/>
          <w:pgNumType w:start="1"/>
          <w:cols w:space="720"/>
        </w:sectPr>
      </w:pPr>
    </w:p>
    <w:p w:rsidR="0052336F" w:rsidRPr="00275864" w:rsidRDefault="0052336F" w:rsidP="0052336F">
      <w:pPr>
        <w:jc w:val="right"/>
        <w:rPr>
          <w:bCs/>
          <w:kern w:val="36"/>
        </w:rPr>
      </w:pPr>
      <w:r w:rsidRPr="00275864">
        <w:rPr>
          <w:bCs/>
          <w:kern w:val="36"/>
        </w:rPr>
        <w:lastRenderedPageBreak/>
        <w:t xml:space="preserve">Приложение № </w:t>
      </w:r>
      <w:r>
        <w:rPr>
          <w:bCs/>
          <w:kern w:val="36"/>
        </w:rPr>
        <w:t>2</w:t>
      </w:r>
      <w:r w:rsidRPr="00275864">
        <w:rPr>
          <w:bCs/>
          <w:kern w:val="36"/>
        </w:rPr>
        <w:t xml:space="preserve"> </w:t>
      </w:r>
    </w:p>
    <w:p w:rsidR="0052336F" w:rsidRPr="00275864" w:rsidRDefault="0052336F" w:rsidP="0052336F">
      <w:pPr>
        <w:jc w:val="right"/>
        <w:rPr>
          <w:bCs/>
          <w:kern w:val="36"/>
        </w:rPr>
      </w:pPr>
      <w:r w:rsidRPr="00275864">
        <w:rPr>
          <w:bCs/>
          <w:kern w:val="36"/>
        </w:rPr>
        <w:t xml:space="preserve">к </w:t>
      </w:r>
      <w:r>
        <w:rPr>
          <w:bCs/>
          <w:kern w:val="36"/>
        </w:rPr>
        <w:t>п</w:t>
      </w:r>
      <w:r w:rsidRPr="00275864">
        <w:rPr>
          <w:bCs/>
          <w:kern w:val="36"/>
        </w:rPr>
        <w:t xml:space="preserve">остановлению </w:t>
      </w:r>
    </w:p>
    <w:p w:rsidR="0052336F" w:rsidRPr="00275864" w:rsidRDefault="0052336F" w:rsidP="0052336F">
      <w:pPr>
        <w:jc w:val="right"/>
        <w:rPr>
          <w:bCs/>
          <w:kern w:val="36"/>
        </w:rPr>
      </w:pPr>
      <w:r w:rsidRPr="00275864">
        <w:rPr>
          <w:bCs/>
          <w:kern w:val="36"/>
        </w:rPr>
        <w:t xml:space="preserve">администрации </w:t>
      </w:r>
    </w:p>
    <w:p w:rsidR="0052336F" w:rsidRPr="00275864" w:rsidRDefault="0052336F" w:rsidP="0052336F">
      <w:pPr>
        <w:jc w:val="right"/>
        <w:rPr>
          <w:bCs/>
          <w:kern w:val="36"/>
        </w:rPr>
      </w:pPr>
      <w:r w:rsidRPr="00275864">
        <w:rPr>
          <w:bCs/>
          <w:kern w:val="36"/>
        </w:rPr>
        <w:t xml:space="preserve">Большемурашкинского </w:t>
      </w:r>
    </w:p>
    <w:p w:rsidR="0052336F" w:rsidRPr="00275864" w:rsidRDefault="0052336F" w:rsidP="0052336F">
      <w:pPr>
        <w:jc w:val="right"/>
        <w:rPr>
          <w:bCs/>
          <w:kern w:val="36"/>
        </w:rPr>
      </w:pPr>
      <w:r w:rsidRPr="00275864">
        <w:rPr>
          <w:bCs/>
          <w:kern w:val="36"/>
        </w:rPr>
        <w:t xml:space="preserve">муниципального округа </w:t>
      </w:r>
    </w:p>
    <w:p w:rsidR="0052336F" w:rsidRPr="00275864" w:rsidRDefault="0052336F" w:rsidP="0052336F">
      <w:pPr>
        <w:jc w:val="right"/>
        <w:rPr>
          <w:bCs/>
          <w:kern w:val="36"/>
        </w:rPr>
      </w:pPr>
      <w:r w:rsidRPr="00275864">
        <w:rPr>
          <w:bCs/>
          <w:kern w:val="36"/>
        </w:rPr>
        <w:t xml:space="preserve">от </w:t>
      </w:r>
      <w:r w:rsidR="003C415A">
        <w:rPr>
          <w:bCs/>
          <w:kern w:val="36"/>
        </w:rPr>
        <w:t xml:space="preserve"> 22.12.2025 </w:t>
      </w:r>
      <w:r w:rsidRPr="00275864">
        <w:rPr>
          <w:bCs/>
          <w:kern w:val="36"/>
        </w:rPr>
        <w:t xml:space="preserve"> № </w:t>
      </w:r>
      <w:r w:rsidR="003C415A">
        <w:rPr>
          <w:bCs/>
          <w:kern w:val="36"/>
        </w:rPr>
        <w:t>1112</w:t>
      </w:r>
    </w:p>
    <w:p w:rsidR="0052336F" w:rsidRDefault="0052336F" w:rsidP="0052336F">
      <w:pPr>
        <w:shd w:val="clear" w:color="auto" w:fill="FFFFFF"/>
        <w:ind w:left="-284"/>
        <w:jc w:val="right"/>
        <w:rPr>
          <w:color w:val="656565"/>
        </w:rPr>
      </w:pPr>
    </w:p>
    <w:p w:rsidR="0052336F" w:rsidRDefault="0052336F" w:rsidP="0052336F">
      <w:pPr>
        <w:shd w:val="clear" w:color="auto" w:fill="FFFFFF"/>
        <w:jc w:val="center"/>
      </w:pPr>
      <w:r>
        <w:t>Состав к</w:t>
      </w:r>
      <w:r w:rsidRPr="00750EBD">
        <w:t>онкурсн</w:t>
      </w:r>
      <w:r>
        <w:t>ой</w:t>
      </w:r>
      <w:r w:rsidRPr="00750EBD">
        <w:t xml:space="preserve"> комисси</w:t>
      </w:r>
      <w:r>
        <w:t>и</w:t>
      </w:r>
      <w:r w:rsidRPr="00750EBD">
        <w:t xml:space="preserve"> по подведению итогов муниципального творческого конкурса на лучшую эмблему, посвященную 650-летнему юбилею</w:t>
      </w:r>
    </w:p>
    <w:p w:rsidR="0052336F" w:rsidRDefault="0052336F" w:rsidP="0052336F">
      <w:pPr>
        <w:shd w:val="clear" w:color="auto" w:fill="FFFFFF"/>
        <w:ind w:left="-284"/>
        <w:jc w:val="center"/>
      </w:pPr>
      <w:r w:rsidRPr="00750EBD">
        <w:t xml:space="preserve"> рабочего поселка Большое Мурашкино</w:t>
      </w:r>
    </w:p>
    <w:p w:rsidR="0052336F" w:rsidRDefault="0052336F" w:rsidP="0052336F">
      <w:pPr>
        <w:shd w:val="clear" w:color="auto" w:fill="FFFFFF"/>
        <w:ind w:left="-284"/>
        <w:jc w:val="center"/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421"/>
      </w:tblGrid>
      <w:tr w:rsidR="0052336F" w:rsidTr="00E55A96">
        <w:tc>
          <w:tcPr>
            <w:tcW w:w="4785" w:type="dxa"/>
          </w:tcPr>
          <w:p w:rsidR="0052336F" w:rsidRPr="00BB18BF" w:rsidRDefault="0052336F" w:rsidP="00E76AB7">
            <w:r>
              <w:t>П</w:t>
            </w:r>
            <w:r w:rsidRPr="00BB18BF">
              <w:t>редседатель комиссии:</w:t>
            </w:r>
          </w:p>
        </w:tc>
        <w:tc>
          <w:tcPr>
            <w:tcW w:w="5421" w:type="dxa"/>
          </w:tcPr>
          <w:p w:rsidR="0052336F" w:rsidRPr="007A45D5" w:rsidRDefault="0052336F" w:rsidP="00E76AB7">
            <w:pPr>
              <w:shd w:val="clear" w:color="auto" w:fill="FFFFFF"/>
              <w:jc w:val="both"/>
            </w:pPr>
            <w:proofErr w:type="spellStart"/>
            <w:r w:rsidRPr="007A45D5">
              <w:t>Даранов</w:t>
            </w:r>
            <w:proofErr w:type="spellEnd"/>
            <w:r w:rsidRPr="007A45D5">
              <w:t xml:space="preserve"> Р.Е., заместитель главы администрации Большемурашкинского муниципального округа, председатель комитета по управлению экономикой;</w:t>
            </w:r>
          </w:p>
          <w:p w:rsidR="0052336F" w:rsidRDefault="0052336F" w:rsidP="00E76AB7">
            <w:pPr>
              <w:jc w:val="both"/>
              <w:rPr>
                <w:i/>
              </w:rPr>
            </w:pPr>
          </w:p>
        </w:tc>
      </w:tr>
      <w:tr w:rsidR="0052336F" w:rsidTr="00E55A96">
        <w:tc>
          <w:tcPr>
            <w:tcW w:w="4785" w:type="dxa"/>
          </w:tcPr>
          <w:p w:rsidR="0052336F" w:rsidRPr="00BB18BF" w:rsidRDefault="0052336F" w:rsidP="00E76AB7">
            <w:r>
              <w:t>З</w:t>
            </w:r>
            <w:r w:rsidRPr="00BB18BF">
              <w:t>аместитель председателя комиссии</w:t>
            </w:r>
          </w:p>
        </w:tc>
        <w:tc>
          <w:tcPr>
            <w:tcW w:w="5421" w:type="dxa"/>
          </w:tcPr>
          <w:p w:rsidR="0052336F" w:rsidRDefault="0052336F" w:rsidP="00E76AB7">
            <w:pPr>
              <w:jc w:val="both"/>
              <w:rPr>
                <w:i/>
              </w:rPr>
            </w:pPr>
            <w:r w:rsidRPr="007A45D5">
              <w:t>Фырнина Е.В., депутат Совета депутатов Большемурашкинского муниципального округа, директор МБУК «Большемурашкинский музей»</w:t>
            </w:r>
          </w:p>
        </w:tc>
      </w:tr>
      <w:tr w:rsidR="0052336F" w:rsidTr="00E55A96">
        <w:tc>
          <w:tcPr>
            <w:tcW w:w="4785" w:type="dxa"/>
          </w:tcPr>
          <w:p w:rsidR="0052336F" w:rsidRPr="00BB18BF" w:rsidRDefault="0052336F" w:rsidP="00E76AB7">
            <w:r>
              <w:t>С</w:t>
            </w:r>
            <w:r w:rsidRPr="00BB18BF">
              <w:t>екретарь комиссии</w:t>
            </w:r>
          </w:p>
        </w:tc>
        <w:tc>
          <w:tcPr>
            <w:tcW w:w="5421" w:type="dxa"/>
          </w:tcPr>
          <w:p w:rsidR="0052336F" w:rsidRDefault="0052336F" w:rsidP="00E76AB7">
            <w:pPr>
              <w:jc w:val="both"/>
            </w:pPr>
          </w:p>
          <w:p w:rsidR="0052336F" w:rsidRDefault="0052336F" w:rsidP="00E76AB7">
            <w:pPr>
              <w:jc w:val="both"/>
              <w:rPr>
                <w:i/>
              </w:rPr>
            </w:pPr>
            <w:r w:rsidRPr="007A45D5">
              <w:t>Глызина С.С., председатель Молодежной палаты Большемурашкинского муниципального округа, организатор экскурсий МБУК «Большемурашкинский музей»</w:t>
            </w:r>
          </w:p>
        </w:tc>
      </w:tr>
      <w:tr w:rsidR="0052336F" w:rsidTr="00E55A96">
        <w:tc>
          <w:tcPr>
            <w:tcW w:w="4785" w:type="dxa"/>
          </w:tcPr>
          <w:p w:rsidR="0052336F" w:rsidRPr="00BB18BF" w:rsidRDefault="0052336F" w:rsidP="00E76AB7">
            <w:r>
              <w:t>Ч</w:t>
            </w:r>
            <w:r w:rsidRPr="00BB18BF">
              <w:t>лены комиссии</w:t>
            </w:r>
          </w:p>
        </w:tc>
        <w:tc>
          <w:tcPr>
            <w:tcW w:w="5421" w:type="dxa"/>
          </w:tcPr>
          <w:p w:rsidR="0052336F" w:rsidRDefault="0052336F" w:rsidP="00E76AB7">
            <w:pPr>
              <w:jc w:val="both"/>
              <w:rPr>
                <w:i/>
              </w:rPr>
            </w:pPr>
          </w:p>
        </w:tc>
      </w:tr>
      <w:tr w:rsidR="0052336F" w:rsidTr="00E55A96">
        <w:tc>
          <w:tcPr>
            <w:tcW w:w="4785" w:type="dxa"/>
          </w:tcPr>
          <w:p w:rsidR="0052336F" w:rsidRDefault="0052336F" w:rsidP="00E76AB7">
            <w:pPr>
              <w:jc w:val="center"/>
              <w:rPr>
                <w:i/>
              </w:rPr>
            </w:pPr>
          </w:p>
        </w:tc>
        <w:tc>
          <w:tcPr>
            <w:tcW w:w="5421" w:type="dxa"/>
          </w:tcPr>
          <w:p w:rsidR="0052336F" w:rsidRDefault="0052336F" w:rsidP="00E76AB7">
            <w:pPr>
              <w:jc w:val="both"/>
              <w:rPr>
                <w:i/>
              </w:rPr>
            </w:pPr>
            <w:r w:rsidRPr="007A45D5">
              <w:t>Лазарева Г.М., управляющий делами администрации Большемурашкинского муниципального округа</w:t>
            </w:r>
            <w:r>
              <w:t>;</w:t>
            </w:r>
          </w:p>
        </w:tc>
      </w:tr>
      <w:tr w:rsidR="0052336F" w:rsidTr="00E55A96">
        <w:tc>
          <w:tcPr>
            <w:tcW w:w="4785" w:type="dxa"/>
          </w:tcPr>
          <w:p w:rsidR="0052336F" w:rsidRDefault="0052336F" w:rsidP="00E76AB7">
            <w:pPr>
              <w:jc w:val="center"/>
              <w:rPr>
                <w:i/>
              </w:rPr>
            </w:pPr>
          </w:p>
        </w:tc>
        <w:tc>
          <w:tcPr>
            <w:tcW w:w="5421" w:type="dxa"/>
          </w:tcPr>
          <w:p w:rsidR="0052336F" w:rsidRDefault="0052336F" w:rsidP="00E76AB7">
            <w:pPr>
              <w:jc w:val="both"/>
            </w:pPr>
          </w:p>
          <w:p w:rsidR="0052336F" w:rsidRDefault="0052336F" w:rsidP="00E76AB7">
            <w:pPr>
              <w:jc w:val="both"/>
              <w:rPr>
                <w:i/>
              </w:rPr>
            </w:pPr>
            <w:proofErr w:type="spellStart"/>
            <w:r w:rsidRPr="007A45D5">
              <w:t>Миридонова</w:t>
            </w:r>
            <w:proofErr w:type="spellEnd"/>
            <w:r w:rsidRPr="007A45D5">
              <w:t xml:space="preserve"> Е.К., начальник управления образования и молодежной политики Большемурашкинского муниципального округа</w:t>
            </w:r>
            <w:r>
              <w:t>;</w:t>
            </w:r>
          </w:p>
        </w:tc>
      </w:tr>
      <w:tr w:rsidR="0052336F" w:rsidTr="00E55A96">
        <w:tc>
          <w:tcPr>
            <w:tcW w:w="4785" w:type="dxa"/>
          </w:tcPr>
          <w:p w:rsidR="0052336F" w:rsidRDefault="0052336F" w:rsidP="00E76AB7">
            <w:pPr>
              <w:jc w:val="center"/>
              <w:rPr>
                <w:i/>
              </w:rPr>
            </w:pPr>
          </w:p>
        </w:tc>
        <w:tc>
          <w:tcPr>
            <w:tcW w:w="5421" w:type="dxa"/>
          </w:tcPr>
          <w:p w:rsidR="0052336F" w:rsidRDefault="0052336F" w:rsidP="00E76AB7">
            <w:pPr>
              <w:jc w:val="both"/>
            </w:pPr>
          </w:p>
          <w:p w:rsidR="0052336F" w:rsidRDefault="0052336F" w:rsidP="00E76AB7">
            <w:pPr>
              <w:jc w:val="both"/>
              <w:rPr>
                <w:i/>
              </w:rPr>
            </w:pPr>
            <w:r w:rsidRPr="007A45D5">
              <w:t>Рыжова И.А., директор МБУК «Большемурашкинский центр культуры и досуга»</w:t>
            </w:r>
            <w:r>
              <w:t>;</w:t>
            </w:r>
          </w:p>
        </w:tc>
      </w:tr>
      <w:tr w:rsidR="0052336F" w:rsidTr="00E55A96">
        <w:tc>
          <w:tcPr>
            <w:tcW w:w="4785" w:type="dxa"/>
          </w:tcPr>
          <w:p w:rsidR="0052336F" w:rsidRDefault="0052336F" w:rsidP="00E76AB7">
            <w:pPr>
              <w:jc w:val="center"/>
              <w:rPr>
                <w:i/>
              </w:rPr>
            </w:pPr>
          </w:p>
        </w:tc>
        <w:tc>
          <w:tcPr>
            <w:tcW w:w="5421" w:type="dxa"/>
          </w:tcPr>
          <w:p w:rsidR="0052336F" w:rsidRDefault="0052336F" w:rsidP="00E76AB7">
            <w:pPr>
              <w:jc w:val="both"/>
            </w:pPr>
          </w:p>
          <w:p w:rsidR="0052336F" w:rsidRDefault="0052336F" w:rsidP="00E76AB7">
            <w:pPr>
              <w:jc w:val="both"/>
              <w:rPr>
                <w:i/>
              </w:rPr>
            </w:pPr>
            <w:r w:rsidRPr="007A45D5">
              <w:t>Шикова О.В., депутат Совета депутатов Большемурашкинского муниципального округа, директор МБУ ДО «Большемурашкинская ДШИ»</w:t>
            </w:r>
            <w:r>
              <w:t xml:space="preserve"> (по согласованию);</w:t>
            </w:r>
          </w:p>
        </w:tc>
      </w:tr>
      <w:tr w:rsidR="0052336F" w:rsidTr="00E55A96">
        <w:tc>
          <w:tcPr>
            <w:tcW w:w="4785" w:type="dxa"/>
          </w:tcPr>
          <w:p w:rsidR="0052336F" w:rsidRDefault="0052336F" w:rsidP="00E76AB7">
            <w:pPr>
              <w:jc w:val="center"/>
              <w:rPr>
                <w:i/>
              </w:rPr>
            </w:pPr>
          </w:p>
        </w:tc>
        <w:tc>
          <w:tcPr>
            <w:tcW w:w="5421" w:type="dxa"/>
          </w:tcPr>
          <w:p w:rsidR="0052336F" w:rsidRDefault="0052336F" w:rsidP="00E76AB7">
            <w:pPr>
              <w:jc w:val="both"/>
            </w:pPr>
          </w:p>
          <w:p w:rsidR="0052336F" w:rsidRPr="007A45D5" w:rsidRDefault="0052336F" w:rsidP="00E76AB7">
            <w:pPr>
              <w:jc w:val="both"/>
            </w:pPr>
            <w:r w:rsidRPr="007A45D5">
              <w:t>Кожин Н.Л., депутат Совета депутатов</w:t>
            </w:r>
            <w:r w:rsidRPr="007A45D5">
              <w:rPr>
                <w:color w:val="00B050"/>
              </w:rPr>
              <w:t xml:space="preserve"> </w:t>
            </w:r>
            <w:r w:rsidRPr="007A45D5">
              <w:t>Большемурашкинского муниципального округа, директор МБУ ДО ЦРТДЮ</w:t>
            </w:r>
            <w:r>
              <w:t xml:space="preserve"> (по согласованию);</w:t>
            </w:r>
          </w:p>
        </w:tc>
      </w:tr>
      <w:tr w:rsidR="0052336F" w:rsidTr="00E55A96">
        <w:tc>
          <w:tcPr>
            <w:tcW w:w="4785" w:type="dxa"/>
          </w:tcPr>
          <w:p w:rsidR="0052336F" w:rsidRDefault="0052336F" w:rsidP="00E76AB7">
            <w:pPr>
              <w:jc w:val="center"/>
              <w:rPr>
                <w:i/>
              </w:rPr>
            </w:pPr>
          </w:p>
        </w:tc>
        <w:tc>
          <w:tcPr>
            <w:tcW w:w="5421" w:type="dxa"/>
          </w:tcPr>
          <w:p w:rsidR="0052336F" w:rsidRDefault="0052336F" w:rsidP="00E76AB7">
            <w:pPr>
              <w:jc w:val="both"/>
            </w:pPr>
          </w:p>
          <w:p w:rsidR="0052336F" w:rsidRPr="007A45D5" w:rsidRDefault="0052336F" w:rsidP="00E76AB7">
            <w:pPr>
              <w:jc w:val="both"/>
            </w:pPr>
            <w:r w:rsidRPr="007A45D5">
              <w:t>Савельева Л.А., методист МБУК «Большемурашкинский музей»</w:t>
            </w:r>
            <w:r>
              <w:t xml:space="preserve"> (по согласованию);</w:t>
            </w:r>
          </w:p>
        </w:tc>
      </w:tr>
      <w:tr w:rsidR="0052336F" w:rsidTr="00E55A96">
        <w:tc>
          <w:tcPr>
            <w:tcW w:w="4785" w:type="dxa"/>
          </w:tcPr>
          <w:p w:rsidR="0052336F" w:rsidRDefault="0052336F" w:rsidP="00E76AB7">
            <w:pPr>
              <w:jc w:val="center"/>
              <w:rPr>
                <w:i/>
              </w:rPr>
            </w:pPr>
          </w:p>
        </w:tc>
        <w:tc>
          <w:tcPr>
            <w:tcW w:w="5421" w:type="dxa"/>
          </w:tcPr>
          <w:p w:rsidR="0052336F" w:rsidRDefault="0052336F" w:rsidP="00E76AB7">
            <w:pPr>
              <w:jc w:val="both"/>
            </w:pPr>
          </w:p>
          <w:p w:rsidR="0052336F" w:rsidRPr="007A45D5" w:rsidRDefault="0052336F" w:rsidP="00E76AB7">
            <w:pPr>
              <w:jc w:val="both"/>
            </w:pPr>
            <w:r w:rsidRPr="007A45D5">
              <w:t>Панягина Т.А., экскурсовод МБУК «Большемурашкинский музей»</w:t>
            </w:r>
            <w:r>
              <w:t xml:space="preserve"> (по согласованию);</w:t>
            </w:r>
          </w:p>
        </w:tc>
      </w:tr>
      <w:tr w:rsidR="0052336F" w:rsidTr="00E55A96">
        <w:tc>
          <w:tcPr>
            <w:tcW w:w="4785" w:type="dxa"/>
          </w:tcPr>
          <w:p w:rsidR="0052336F" w:rsidRDefault="0052336F" w:rsidP="00E76AB7">
            <w:pPr>
              <w:jc w:val="center"/>
              <w:rPr>
                <w:i/>
              </w:rPr>
            </w:pPr>
          </w:p>
        </w:tc>
        <w:tc>
          <w:tcPr>
            <w:tcW w:w="5421" w:type="dxa"/>
          </w:tcPr>
          <w:p w:rsidR="0052336F" w:rsidRDefault="0052336F" w:rsidP="00E76AB7">
            <w:pPr>
              <w:jc w:val="both"/>
            </w:pPr>
          </w:p>
          <w:p w:rsidR="0052336F" w:rsidRPr="007A45D5" w:rsidRDefault="0052336F" w:rsidP="00E76AB7">
            <w:pPr>
              <w:jc w:val="both"/>
            </w:pPr>
            <w:proofErr w:type="spellStart"/>
            <w:r w:rsidRPr="007A45D5">
              <w:t>Глызин</w:t>
            </w:r>
            <w:proofErr w:type="spellEnd"/>
            <w:r w:rsidRPr="007A45D5">
              <w:t xml:space="preserve"> С.С., хранитель фондов МБУК «Большемурашкинский музей»</w:t>
            </w:r>
            <w:r>
              <w:t xml:space="preserve"> (по согласованию)</w:t>
            </w:r>
          </w:p>
        </w:tc>
      </w:tr>
      <w:tr w:rsidR="00666919" w:rsidTr="00E55A96">
        <w:tc>
          <w:tcPr>
            <w:tcW w:w="4785" w:type="dxa"/>
          </w:tcPr>
          <w:p w:rsidR="00666919" w:rsidRDefault="00666919" w:rsidP="00E76AB7">
            <w:pPr>
              <w:jc w:val="center"/>
              <w:rPr>
                <w:i/>
              </w:rPr>
            </w:pPr>
          </w:p>
        </w:tc>
        <w:tc>
          <w:tcPr>
            <w:tcW w:w="5421" w:type="dxa"/>
          </w:tcPr>
          <w:p w:rsidR="00666919" w:rsidRDefault="00666919" w:rsidP="00E76AB7">
            <w:pPr>
              <w:jc w:val="both"/>
            </w:pPr>
            <w:proofErr w:type="spellStart"/>
            <w:r>
              <w:t>Андреянова</w:t>
            </w:r>
            <w:proofErr w:type="spellEnd"/>
            <w:r>
              <w:t xml:space="preserve"> В.С., председатель Совета ветеранов Большемурашкинского муниципального округа </w:t>
            </w:r>
          </w:p>
        </w:tc>
      </w:tr>
    </w:tbl>
    <w:p w:rsidR="0052336F" w:rsidRDefault="0052336F" w:rsidP="0052336F">
      <w:pPr>
        <w:shd w:val="clear" w:color="auto" w:fill="FFFFFF"/>
        <w:ind w:left="-284"/>
        <w:jc w:val="center"/>
        <w:rPr>
          <w:i/>
        </w:rPr>
      </w:pPr>
    </w:p>
    <w:p w:rsidR="0052336F" w:rsidRDefault="0052336F" w:rsidP="0052336F">
      <w:pPr>
        <w:shd w:val="clear" w:color="auto" w:fill="FFFFFF"/>
        <w:ind w:left="-284"/>
        <w:rPr>
          <w:color w:val="656565"/>
        </w:rPr>
      </w:pPr>
    </w:p>
    <w:p w:rsidR="0052336F" w:rsidRDefault="0052336F" w:rsidP="0052336F">
      <w:pPr>
        <w:shd w:val="clear" w:color="auto" w:fill="FFFFFF"/>
        <w:ind w:left="-284"/>
        <w:rPr>
          <w:color w:val="656565"/>
        </w:rPr>
      </w:pPr>
    </w:p>
    <w:p w:rsidR="00FF5098" w:rsidRPr="00275864" w:rsidRDefault="00FF5098" w:rsidP="00FF5098">
      <w:pPr>
        <w:jc w:val="right"/>
        <w:rPr>
          <w:bCs/>
          <w:kern w:val="36"/>
        </w:rPr>
      </w:pPr>
      <w:r w:rsidRPr="00275864">
        <w:rPr>
          <w:bCs/>
          <w:kern w:val="36"/>
        </w:rPr>
        <w:lastRenderedPageBreak/>
        <w:t xml:space="preserve">Приложение № </w:t>
      </w:r>
      <w:r w:rsidR="0052336F">
        <w:rPr>
          <w:bCs/>
          <w:kern w:val="36"/>
        </w:rPr>
        <w:t>3</w:t>
      </w:r>
      <w:r w:rsidRPr="00275864">
        <w:rPr>
          <w:bCs/>
          <w:kern w:val="36"/>
        </w:rPr>
        <w:t xml:space="preserve"> </w:t>
      </w:r>
    </w:p>
    <w:p w:rsidR="00FF5098" w:rsidRPr="00275864" w:rsidRDefault="00FF5098" w:rsidP="00FF5098">
      <w:pPr>
        <w:jc w:val="right"/>
        <w:rPr>
          <w:bCs/>
          <w:kern w:val="36"/>
        </w:rPr>
      </w:pPr>
      <w:r w:rsidRPr="00275864">
        <w:rPr>
          <w:bCs/>
          <w:kern w:val="36"/>
        </w:rPr>
        <w:t xml:space="preserve">к </w:t>
      </w:r>
      <w:r w:rsidR="0052336F">
        <w:rPr>
          <w:bCs/>
          <w:kern w:val="36"/>
        </w:rPr>
        <w:t>п</w:t>
      </w:r>
      <w:r w:rsidRPr="00275864">
        <w:rPr>
          <w:bCs/>
          <w:kern w:val="36"/>
        </w:rPr>
        <w:t xml:space="preserve">остановлению </w:t>
      </w:r>
    </w:p>
    <w:p w:rsidR="00FF5098" w:rsidRPr="00275864" w:rsidRDefault="00FF5098" w:rsidP="00FF5098">
      <w:pPr>
        <w:jc w:val="right"/>
        <w:rPr>
          <w:bCs/>
          <w:kern w:val="36"/>
        </w:rPr>
      </w:pPr>
      <w:r w:rsidRPr="00275864">
        <w:rPr>
          <w:bCs/>
          <w:kern w:val="36"/>
        </w:rPr>
        <w:t xml:space="preserve">администрации </w:t>
      </w:r>
    </w:p>
    <w:p w:rsidR="00FF5098" w:rsidRPr="00275864" w:rsidRDefault="00FF5098" w:rsidP="00FF5098">
      <w:pPr>
        <w:jc w:val="right"/>
        <w:rPr>
          <w:bCs/>
          <w:kern w:val="36"/>
        </w:rPr>
      </w:pPr>
      <w:r w:rsidRPr="00275864">
        <w:rPr>
          <w:bCs/>
          <w:kern w:val="36"/>
        </w:rPr>
        <w:t xml:space="preserve">Большемурашкинского </w:t>
      </w:r>
    </w:p>
    <w:p w:rsidR="00FF5098" w:rsidRPr="00275864" w:rsidRDefault="00FF5098" w:rsidP="00FF5098">
      <w:pPr>
        <w:jc w:val="right"/>
        <w:rPr>
          <w:bCs/>
          <w:kern w:val="36"/>
        </w:rPr>
      </w:pPr>
      <w:r w:rsidRPr="00275864">
        <w:rPr>
          <w:bCs/>
          <w:kern w:val="36"/>
        </w:rPr>
        <w:t xml:space="preserve">муниципального округа </w:t>
      </w:r>
    </w:p>
    <w:p w:rsidR="00FF5098" w:rsidRPr="00275864" w:rsidRDefault="00FF5098" w:rsidP="00FF5098">
      <w:pPr>
        <w:jc w:val="right"/>
        <w:rPr>
          <w:bCs/>
          <w:kern w:val="36"/>
        </w:rPr>
      </w:pPr>
      <w:r w:rsidRPr="00275864">
        <w:rPr>
          <w:bCs/>
          <w:kern w:val="36"/>
        </w:rPr>
        <w:t xml:space="preserve">от </w:t>
      </w:r>
      <w:r w:rsidR="003C415A">
        <w:rPr>
          <w:bCs/>
          <w:kern w:val="36"/>
        </w:rPr>
        <w:t xml:space="preserve">22.12.2025 </w:t>
      </w:r>
      <w:r w:rsidRPr="00275864">
        <w:rPr>
          <w:bCs/>
          <w:kern w:val="36"/>
        </w:rPr>
        <w:t xml:space="preserve"> № </w:t>
      </w:r>
      <w:r w:rsidR="003C415A">
        <w:rPr>
          <w:bCs/>
          <w:kern w:val="36"/>
        </w:rPr>
        <w:t>1112</w:t>
      </w:r>
    </w:p>
    <w:p w:rsidR="00FF5098" w:rsidRDefault="00FF5098" w:rsidP="00FF5098">
      <w:pPr>
        <w:pStyle w:val="1"/>
        <w:ind w:right="137" w:firstLine="0"/>
        <w:jc w:val="center"/>
        <w:rPr>
          <w:spacing w:val="-2"/>
        </w:rPr>
      </w:pPr>
    </w:p>
    <w:p w:rsidR="00FF5098" w:rsidRDefault="00FF5098" w:rsidP="00FF5098">
      <w:pPr>
        <w:pStyle w:val="1"/>
        <w:ind w:right="137" w:firstLine="0"/>
        <w:jc w:val="center"/>
      </w:pPr>
      <w:r>
        <w:rPr>
          <w:spacing w:val="-2"/>
        </w:rPr>
        <w:t>ПОЛОЖЕНИЕ</w:t>
      </w:r>
    </w:p>
    <w:p w:rsidR="00FF5098" w:rsidRPr="00B2401F" w:rsidRDefault="00FF5098" w:rsidP="0052336F">
      <w:pPr>
        <w:pStyle w:val="aa"/>
        <w:spacing w:after="0"/>
        <w:jc w:val="center"/>
        <w:rPr>
          <w:b/>
          <w:spacing w:val="-2"/>
        </w:rPr>
      </w:pPr>
      <w:r w:rsidRPr="00B2401F">
        <w:rPr>
          <w:b/>
        </w:rPr>
        <w:t>о</w:t>
      </w:r>
      <w:r w:rsidRPr="00B2401F">
        <w:rPr>
          <w:b/>
          <w:spacing w:val="-6"/>
        </w:rPr>
        <w:t xml:space="preserve"> </w:t>
      </w:r>
      <w:bookmarkStart w:id="6" w:name="_Hlk215576509"/>
      <w:r w:rsidRPr="00B2401F">
        <w:rPr>
          <w:b/>
        </w:rPr>
        <w:t>конкурсной</w:t>
      </w:r>
      <w:r w:rsidRPr="00B2401F">
        <w:rPr>
          <w:b/>
          <w:spacing w:val="-4"/>
        </w:rPr>
        <w:t xml:space="preserve"> </w:t>
      </w:r>
      <w:r w:rsidRPr="00B2401F">
        <w:rPr>
          <w:b/>
        </w:rPr>
        <w:t>комиссии</w:t>
      </w:r>
      <w:r w:rsidRPr="00B2401F">
        <w:rPr>
          <w:b/>
          <w:spacing w:val="-5"/>
        </w:rPr>
        <w:t xml:space="preserve"> </w:t>
      </w:r>
      <w:r w:rsidRPr="00B2401F">
        <w:rPr>
          <w:b/>
        </w:rPr>
        <w:t>по</w:t>
      </w:r>
      <w:r w:rsidRPr="00B2401F">
        <w:rPr>
          <w:b/>
          <w:spacing w:val="-4"/>
        </w:rPr>
        <w:t xml:space="preserve"> </w:t>
      </w:r>
      <w:r w:rsidRPr="00B2401F">
        <w:rPr>
          <w:b/>
        </w:rPr>
        <w:t>подведению</w:t>
      </w:r>
      <w:r w:rsidRPr="00B2401F">
        <w:rPr>
          <w:b/>
          <w:spacing w:val="-5"/>
        </w:rPr>
        <w:t xml:space="preserve"> </w:t>
      </w:r>
      <w:r w:rsidRPr="00B2401F">
        <w:rPr>
          <w:b/>
        </w:rPr>
        <w:t>итогов</w:t>
      </w:r>
      <w:r w:rsidRPr="00B2401F">
        <w:rPr>
          <w:b/>
          <w:spacing w:val="-7"/>
        </w:rPr>
        <w:t xml:space="preserve"> </w:t>
      </w:r>
      <w:r w:rsidRPr="00B2401F">
        <w:rPr>
          <w:b/>
        </w:rPr>
        <w:t>муниципального</w:t>
      </w:r>
      <w:r w:rsidRPr="00B2401F">
        <w:rPr>
          <w:b/>
          <w:spacing w:val="-3"/>
        </w:rPr>
        <w:t xml:space="preserve"> </w:t>
      </w:r>
      <w:r w:rsidRPr="00B2401F">
        <w:rPr>
          <w:b/>
        </w:rPr>
        <w:t>творческого</w:t>
      </w:r>
      <w:r w:rsidRPr="00B2401F">
        <w:rPr>
          <w:b/>
          <w:spacing w:val="3"/>
        </w:rPr>
        <w:t xml:space="preserve"> </w:t>
      </w:r>
      <w:r w:rsidRPr="00B2401F">
        <w:rPr>
          <w:b/>
          <w:spacing w:val="-2"/>
        </w:rPr>
        <w:t>конкурса</w:t>
      </w:r>
      <w:r w:rsidRPr="00B2401F">
        <w:rPr>
          <w:b/>
        </w:rPr>
        <w:t xml:space="preserve"> </w:t>
      </w:r>
    </w:p>
    <w:p w:rsidR="00FF5098" w:rsidRPr="00B2401F" w:rsidRDefault="00FF5098" w:rsidP="0052336F">
      <w:pPr>
        <w:pStyle w:val="aa"/>
        <w:spacing w:after="0"/>
        <w:jc w:val="center"/>
        <w:rPr>
          <w:b/>
          <w:spacing w:val="-2"/>
        </w:rPr>
      </w:pPr>
      <w:r w:rsidRPr="00B2401F">
        <w:rPr>
          <w:b/>
          <w:spacing w:val="-2"/>
        </w:rPr>
        <w:t xml:space="preserve"> </w:t>
      </w:r>
      <w:bookmarkStart w:id="7" w:name="_Hlk215575664"/>
      <w:r w:rsidRPr="00B2401F">
        <w:rPr>
          <w:b/>
          <w:spacing w:val="-2"/>
        </w:rPr>
        <w:t>на лучшую эмблему, посвященную 650-летнему юбилею</w:t>
      </w:r>
    </w:p>
    <w:p w:rsidR="00FF5098" w:rsidRPr="00B2401F" w:rsidRDefault="00FF5098" w:rsidP="0052336F">
      <w:pPr>
        <w:pStyle w:val="aa"/>
        <w:spacing w:after="0"/>
        <w:jc w:val="center"/>
        <w:rPr>
          <w:b/>
        </w:rPr>
      </w:pPr>
      <w:r w:rsidRPr="00B2401F">
        <w:rPr>
          <w:b/>
          <w:spacing w:val="-2"/>
        </w:rPr>
        <w:t xml:space="preserve"> рабочего поселка Большое Мурашкино </w:t>
      </w:r>
    </w:p>
    <w:bookmarkEnd w:id="6"/>
    <w:bookmarkEnd w:id="7"/>
    <w:p w:rsidR="00FF5098" w:rsidRDefault="00FF5098" w:rsidP="0052336F">
      <w:pPr>
        <w:pStyle w:val="aa"/>
        <w:spacing w:after="0"/>
      </w:pPr>
    </w:p>
    <w:p w:rsidR="00FF5098" w:rsidRDefault="00FF5098" w:rsidP="00FF5098">
      <w:pPr>
        <w:pStyle w:val="1"/>
        <w:numPr>
          <w:ilvl w:val="0"/>
          <w:numId w:val="5"/>
        </w:numPr>
        <w:tabs>
          <w:tab w:val="left" w:pos="3792"/>
        </w:tabs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FF5098" w:rsidRDefault="00FF5098" w:rsidP="00B2401F">
      <w:pPr>
        <w:pStyle w:val="aa"/>
        <w:spacing w:after="0"/>
        <w:ind w:firstLine="567"/>
        <w:jc w:val="both"/>
      </w:pPr>
      <w:r>
        <w:t>Конкурсная комиссия по подведению итогов муниципального творческого конкурса на лучшую эмблему, посвященную 650-летнему юбилею рабочего поселка Большое Мурашкино (далее - Конкурсная комиссия) создана</w:t>
      </w:r>
      <w:r>
        <w:rPr>
          <w:spacing w:val="-1"/>
        </w:rPr>
        <w:t xml:space="preserve"> </w:t>
      </w:r>
      <w:r>
        <w:t xml:space="preserve">для оценки конкурсных работ и определения победителей в муниципальном творческом конкурсе. </w:t>
      </w:r>
    </w:p>
    <w:p w:rsidR="00FF5098" w:rsidRDefault="00FF5098" w:rsidP="00B2401F">
      <w:pPr>
        <w:pStyle w:val="aa"/>
        <w:spacing w:after="0"/>
        <w:ind w:firstLine="567"/>
        <w:jc w:val="both"/>
      </w:pPr>
      <w:r>
        <w:t>Основной задачей Конкурсной комиссии является проведение оценки конкурсных работ, представленных участниками муниципального творческого конкурса на лучшую эмблему, посвященную 650-летнему юбилею рабочего поселка Большое Мурашкино, и выявление победителей Конкурса.</w:t>
      </w:r>
    </w:p>
    <w:p w:rsidR="00FF5098" w:rsidRDefault="00FF5098" w:rsidP="00FF5098">
      <w:pPr>
        <w:pStyle w:val="aa"/>
      </w:pPr>
    </w:p>
    <w:p w:rsidR="00FF5098" w:rsidRDefault="00FF5098" w:rsidP="00FF5098">
      <w:pPr>
        <w:pStyle w:val="1"/>
        <w:numPr>
          <w:ilvl w:val="0"/>
          <w:numId w:val="5"/>
        </w:numPr>
        <w:tabs>
          <w:tab w:val="left" w:pos="2870"/>
        </w:tabs>
        <w:ind w:left="2870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Конкурсной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:rsidR="00FF5098" w:rsidRDefault="00FF5098" w:rsidP="00FF5098">
      <w:pPr>
        <w:pStyle w:val="a7"/>
        <w:widowControl w:val="0"/>
        <w:numPr>
          <w:ilvl w:val="1"/>
          <w:numId w:val="5"/>
        </w:numPr>
        <w:tabs>
          <w:tab w:val="left" w:pos="988"/>
        </w:tabs>
        <w:autoSpaceDE w:val="0"/>
        <w:autoSpaceDN w:val="0"/>
        <w:contextualSpacing w:val="0"/>
        <w:jc w:val="both"/>
      </w:pPr>
      <w:r>
        <w:t>Конкурсная</w:t>
      </w:r>
      <w:r>
        <w:rPr>
          <w:spacing w:val="-7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конкурсных</w:t>
      </w:r>
      <w:r>
        <w:rPr>
          <w:spacing w:val="-5"/>
        </w:rPr>
        <w:t xml:space="preserve"> </w:t>
      </w:r>
      <w:r>
        <w:rPr>
          <w:spacing w:val="-2"/>
        </w:rPr>
        <w:t>работ:</w:t>
      </w:r>
    </w:p>
    <w:p w:rsidR="00FF5098" w:rsidRPr="00C40874" w:rsidRDefault="00FF5098" w:rsidP="00FF5098">
      <w:pPr>
        <w:pStyle w:val="a7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ind w:right="139" w:hanging="2"/>
        <w:contextualSpacing w:val="0"/>
        <w:jc w:val="both"/>
      </w:pPr>
      <w:r w:rsidRPr="00C40874">
        <w:t>оценивает</w:t>
      </w:r>
      <w:r w:rsidRPr="00C40874">
        <w:rPr>
          <w:spacing w:val="40"/>
        </w:rPr>
        <w:t xml:space="preserve"> </w:t>
      </w:r>
      <w:r w:rsidRPr="00C40874">
        <w:t>представленные на Конкурс работы</w:t>
      </w:r>
      <w:r w:rsidRPr="00C40874">
        <w:rPr>
          <w:spacing w:val="40"/>
        </w:rPr>
        <w:t xml:space="preserve"> </w:t>
      </w:r>
      <w:r w:rsidRPr="00C40874">
        <w:t>на</w:t>
      </w:r>
      <w:r w:rsidRPr="00C40874">
        <w:rPr>
          <w:spacing w:val="40"/>
        </w:rPr>
        <w:t xml:space="preserve"> </w:t>
      </w:r>
      <w:r w:rsidRPr="00C40874">
        <w:t>основании</w:t>
      </w:r>
      <w:r w:rsidRPr="00C40874">
        <w:rPr>
          <w:spacing w:val="40"/>
        </w:rPr>
        <w:t xml:space="preserve"> </w:t>
      </w:r>
      <w:r w:rsidRPr="00C40874">
        <w:t>критериев</w:t>
      </w:r>
      <w:r w:rsidRPr="00C40874">
        <w:rPr>
          <w:spacing w:val="40"/>
        </w:rPr>
        <w:t xml:space="preserve"> </w:t>
      </w:r>
      <w:r w:rsidRPr="00C40874">
        <w:t>конкурсного отбора в соответствии с п. 4 Положения о Конкурсе;</w:t>
      </w:r>
    </w:p>
    <w:p w:rsidR="00FF5098" w:rsidRPr="00856B9A" w:rsidRDefault="00FF5098" w:rsidP="00FF5098">
      <w:pPr>
        <w:pStyle w:val="a7"/>
        <w:widowControl w:val="0"/>
        <w:numPr>
          <w:ilvl w:val="0"/>
          <w:numId w:val="4"/>
        </w:numPr>
        <w:autoSpaceDE w:val="0"/>
        <w:autoSpaceDN w:val="0"/>
        <w:ind w:left="0" w:firstLine="0"/>
        <w:contextualSpacing w:val="0"/>
        <w:jc w:val="both"/>
      </w:pPr>
      <w:r>
        <w:t>определяет</w:t>
      </w:r>
      <w:r>
        <w:rPr>
          <w:spacing w:val="-5"/>
        </w:rPr>
        <w:t xml:space="preserve"> </w:t>
      </w:r>
      <w:r w:rsidRPr="00C40874">
        <w:rPr>
          <w:szCs w:val="28"/>
        </w:rPr>
        <w:t>тройку лидеров по созданию лучшей эмблемы к юбилею Большого Мурашкино</w:t>
      </w:r>
      <w:r w:rsidRPr="00C40874">
        <w:t xml:space="preserve"> </w:t>
      </w:r>
      <w:r>
        <w:t>согласно</w:t>
      </w:r>
      <w:r>
        <w:rPr>
          <w:spacing w:val="-3"/>
        </w:rPr>
        <w:t xml:space="preserve"> п. 6 </w:t>
      </w:r>
      <w:r>
        <w:t>Положения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Конкурсе;</w:t>
      </w:r>
    </w:p>
    <w:p w:rsidR="00FF5098" w:rsidRDefault="00FF5098" w:rsidP="00FF5098">
      <w:pPr>
        <w:pStyle w:val="a7"/>
        <w:widowControl w:val="0"/>
        <w:numPr>
          <w:ilvl w:val="1"/>
          <w:numId w:val="5"/>
        </w:numPr>
        <w:tabs>
          <w:tab w:val="left" w:pos="1054"/>
        </w:tabs>
        <w:autoSpaceDE w:val="0"/>
        <w:autoSpaceDN w:val="0"/>
        <w:ind w:left="2" w:right="147" w:firstLine="566"/>
        <w:contextualSpacing w:val="0"/>
        <w:jc w:val="both"/>
      </w:pPr>
      <w:r>
        <w:t>Конкурсная</w:t>
      </w:r>
      <w:r>
        <w:rPr>
          <w:spacing w:val="40"/>
        </w:rPr>
        <w:t xml:space="preserve"> </w:t>
      </w:r>
      <w:r>
        <w:t>комиссия</w:t>
      </w:r>
      <w:r>
        <w:rPr>
          <w:spacing w:val="40"/>
        </w:rPr>
        <w:t xml:space="preserve"> </w:t>
      </w:r>
      <w:r>
        <w:t>отклоняет</w:t>
      </w:r>
      <w:r>
        <w:rPr>
          <w:spacing w:val="40"/>
        </w:rPr>
        <w:t xml:space="preserve"> </w:t>
      </w:r>
      <w:r>
        <w:t>конкурсный</w:t>
      </w:r>
      <w:r>
        <w:rPr>
          <w:spacing w:val="40"/>
        </w:rPr>
        <w:t xml:space="preserve"> </w:t>
      </w:r>
      <w:r>
        <w:t>материал,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соответствующий требованиям, определенным в Положении о Конкурсе.</w:t>
      </w:r>
    </w:p>
    <w:p w:rsidR="00FF5098" w:rsidRDefault="00FF5098" w:rsidP="00FF5098">
      <w:pPr>
        <w:pStyle w:val="aa"/>
      </w:pPr>
    </w:p>
    <w:p w:rsidR="00FF5098" w:rsidRDefault="00FF5098" w:rsidP="00FF5098">
      <w:pPr>
        <w:pStyle w:val="1"/>
        <w:numPr>
          <w:ilvl w:val="0"/>
          <w:numId w:val="5"/>
        </w:numPr>
        <w:tabs>
          <w:tab w:val="left" w:pos="1895"/>
        </w:tabs>
        <w:ind w:left="1895"/>
        <w:jc w:val="left"/>
      </w:pPr>
      <w:r>
        <w:t>Порядок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Конкурсной</w:t>
      </w:r>
      <w:r>
        <w:rPr>
          <w:spacing w:val="-5"/>
        </w:rPr>
        <w:t xml:space="preserve"> </w:t>
      </w:r>
      <w:r>
        <w:rPr>
          <w:spacing w:val="-2"/>
        </w:rPr>
        <w:t>комиссии</w:t>
      </w:r>
    </w:p>
    <w:p w:rsidR="00FF5098" w:rsidRDefault="00FF5098" w:rsidP="00FF5098">
      <w:pPr>
        <w:pStyle w:val="a7"/>
        <w:widowControl w:val="0"/>
        <w:numPr>
          <w:ilvl w:val="1"/>
          <w:numId w:val="5"/>
        </w:numPr>
        <w:tabs>
          <w:tab w:val="left" w:pos="1066"/>
        </w:tabs>
        <w:autoSpaceDE w:val="0"/>
        <w:autoSpaceDN w:val="0"/>
        <w:ind w:left="2" w:right="139" w:firstLine="566"/>
        <w:contextualSpacing w:val="0"/>
        <w:jc w:val="both"/>
      </w:pPr>
      <w:r>
        <w:t>Состав Конкурсной комиссии утверждается постановлением администрации Большемурашкинского муниципального округа.</w:t>
      </w:r>
      <w:r w:rsidR="00E55A96" w:rsidRPr="00E55A96">
        <w:t xml:space="preserve"> </w:t>
      </w:r>
    </w:p>
    <w:p w:rsidR="00FF5098" w:rsidRDefault="00FF5098" w:rsidP="00FF5098">
      <w:pPr>
        <w:pStyle w:val="a7"/>
        <w:widowControl w:val="0"/>
        <w:numPr>
          <w:ilvl w:val="1"/>
          <w:numId w:val="5"/>
        </w:numPr>
        <w:tabs>
          <w:tab w:val="left" w:pos="1126"/>
        </w:tabs>
        <w:autoSpaceDE w:val="0"/>
        <w:autoSpaceDN w:val="0"/>
        <w:ind w:left="2" w:right="142" w:firstLine="566"/>
        <w:contextualSpacing w:val="0"/>
        <w:jc w:val="both"/>
      </w:pPr>
      <w:r>
        <w:t>Заседание Конкурсной комиссии считается правомочным, если на нем присутствует не менее 2/3 членов от установленного числа членов Конкурсной комиссии.</w:t>
      </w:r>
    </w:p>
    <w:p w:rsidR="00FF5098" w:rsidRDefault="00FF5098" w:rsidP="00FF5098">
      <w:pPr>
        <w:pStyle w:val="a7"/>
        <w:widowControl w:val="0"/>
        <w:numPr>
          <w:ilvl w:val="1"/>
          <w:numId w:val="5"/>
        </w:numPr>
        <w:tabs>
          <w:tab w:val="left" w:pos="1006"/>
        </w:tabs>
        <w:autoSpaceDE w:val="0"/>
        <w:autoSpaceDN w:val="0"/>
        <w:ind w:left="2" w:right="135" w:firstLine="566"/>
        <w:contextualSpacing w:val="0"/>
        <w:jc w:val="both"/>
      </w:pPr>
      <w:r>
        <w:t>Заседание Конкурсной комиссии проводит председатель Конкурсной комиссии, а в его отсутствие - заместитель председателя Конкурсной комиссии.</w:t>
      </w:r>
    </w:p>
    <w:p w:rsidR="00FF5098" w:rsidRDefault="00FF5098" w:rsidP="00FF5098">
      <w:pPr>
        <w:pStyle w:val="a7"/>
        <w:widowControl w:val="0"/>
        <w:numPr>
          <w:ilvl w:val="1"/>
          <w:numId w:val="5"/>
        </w:numPr>
        <w:tabs>
          <w:tab w:val="left" w:pos="1086"/>
        </w:tabs>
        <w:autoSpaceDE w:val="0"/>
        <w:autoSpaceDN w:val="0"/>
        <w:ind w:left="2" w:right="138" w:firstLine="566"/>
        <w:contextualSpacing w:val="0"/>
        <w:jc w:val="both"/>
      </w:pPr>
      <w:r>
        <w:t>Присвоение всех оценок фиксируется в протоколе Конкурсной комиссии, который подписывает председатель и члены Конкурсной комиссии,</w:t>
      </w:r>
      <w:r>
        <w:rPr>
          <w:spacing w:val="-2"/>
        </w:rPr>
        <w:t xml:space="preserve"> </w:t>
      </w:r>
      <w:r>
        <w:t>принимавшие участие в заседании.</w:t>
      </w:r>
    </w:p>
    <w:p w:rsidR="00FF5098" w:rsidRPr="00FF5098" w:rsidRDefault="00FF5098" w:rsidP="00E55A96">
      <w:pPr>
        <w:pStyle w:val="a7"/>
        <w:widowControl w:val="0"/>
        <w:numPr>
          <w:ilvl w:val="1"/>
          <w:numId w:val="5"/>
        </w:numPr>
        <w:tabs>
          <w:tab w:val="left" w:pos="1074"/>
        </w:tabs>
        <w:autoSpaceDE w:val="0"/>
        <w:autoSpaceDN w:val="0"/>
        <w:ind w:left="2" w:right="137" w:firstLine="566"/>
        <w:contextualSpacing w:val="0"/>
        <w:jc w:val="both"/>
        <w:rPr>
          <w:b/>
          <w:bCs/>
          <w:szCs w:val="28"/>
        </w:rPr>
      </w:pPr>
      <w:r>
        <w:t>Решение Конкурсной комиссии принимается путем открытого голосования большинством голосов от числа присутствующих на заседании Конкурсной комиссии.</w:t>
      </w:r>
      <w:r w:rsidRPr="00FF5098">
        <w:rPr>
          <w:spacing w:val="40"/>
        </w:rPr>
        <w:t xml:space="preserve"> </w:t>
      </w:r>
      <w:r>
        <w:t xml:space="preserve">При равенстве голосов решающим является голос председателя Конкурсной комиссии. </w:t>
      </w:r>
    </w:p>
    <w:p w:rsidR="00FF5098" w:rsidRPr="00FF5098" w:rsidRDefault="00FF5098" w:rsidP="00E55A96">
      <w:pPr>
        <w:pStyle w:val="a7"/>
        <w:widowControl w:val="0"/>
        <w:tabs>
          <w:tab w:val="left" w:pos="1074"/>
        </w:tabs>
        <w:autoSpaceDE w:val="0"/>
        <w:autoSpaceDN w:val="0"/>
        <w:ind w:left="568" w:right="137"/>
        <w:contextualSpacing w:val="0"/>
        <w:jc w:val="both"/>
        <w:rPr>
          <w:b/>
          <w:bCs/>
          <w:szCs w:val="28"/>
        </w:rPr>
      </w:pPr>
    </w:p>
    <w:p w:rsidR="00B2401F" w:rsidRDefault="00B2401F" w:rsidP="00BB18BF">
      <w:pPr>
        <w:jc w:val="center"/>
        <w:rPr>
          <w:b/>
          <w:bCs/>
          <w:kern w:val="36"/>
        </w:rPr>
      </w:pPr>
    </w:p>
    <w:p w:rsidR="00E55A96" w:rsidRDefault="00E55A96" w:rsidP="00BB18BF">
      <w:pPr>
        <w:jc w:val="center"/>
        <w:rPr>
          <w:b/>
          <w:bCs/>
          <w:kern w:val="36"/>
        </w:rPr>
      </w:pPr>
    </w:p>
    <w:p w:rsidR="00E55A96" w:rsidRDefault="00E55A96" w:rsidP="00BB18BF">
      <w:pPr>
        <w:jc w:val="center"/>
        <w:rPr>
          <w:b/>
          <w:bCs/>
          <w:kern w:val="36"/>
        </w:rPr>
      </w:pPr>
    </w:p>
    <w:p w:rsidR="00E55A96" w:rsidRDefault="00E55A96" w:rsidP="00BB18BF">
      <w:pPr>
        <w:jc w:val="center"/>
        <w:rPr>
          <w:b/>
          <w:bCs/>
          <w:kern w:val="36"/>
        </w:rPr>
      </w:pPr>
    </w:p>
    <w:p w:rsidR="00B2401F" w:rsidRDefault="00B2401F" w:rsidP="00BB18BF">
      <w:pPr>
        <w:jc w:val="center"/>
        <w:rPr>
          <w:b/>
          <w:bCs/>
          <w:kern w:val="36"/>
        </w:rPr>
      </w:pPr>
    </w:p>
    <w:p w:rsidR="00B2401F" w:rsidRDefault="00B2401F" w:rsidP="00BB18BF">
      <w:pPr>
        <w:jc w:val="center"/>
        <w:rPr>
          <w:b/>
          <w:bCs/>
          <w:kern w:val="36"/>
        </w:rPr>
      </w:pPr>
    </w:p>
    <w:p w:rsidR="00B2401F" w:rsidRDefault="00B2401F" w:rsidP="00BB18BF">
      <w:pPr>
        <w:jc w:val="center"/>
        <w:rPr>
          <w:b/>
          <w:bCs/>
          <w:kern w:val="36"/>
        </w:rPr>
      </w:pPr>
    </w:p>
    <w:p w:rsidR="00B2401F" w:rsidRDefault="000114B5" w:rsidP="00BB18BF">
      <w:pPr>
        <w:jc w:val="center"/>
        <w:rPr>
          <w:b/>
          <w:bCs/>
          <w:kern w:val="36"/>
        </w:rPr>
      </w:pPr>
      <w:r>
        <w:rPr>
          <w:b/>
          <w:bCs/>
          <w:kern w:val="36"/>
        </w:rPr>
        <w:lastRenderedPageBreak/>
        <w:t>Объявление</w:t>
      </w:r>
    </w:p>
    <w:p w:rsidR="00B2401F" w:rsidRDefault="00B2401F" w:rsidP="00BB18BF">
      <w:pPr>
        <w:jc w:val="center"/>
        <w:rPr>
          <w:b/>
          <w:bCs/>
          <w:kern w:val="36"/>
        </w:rPr>
      </w:pPr>
    </w:p>
    <w:p w:rsidR="00B2401F" w:rsidRDefault="00B2401F" w:rsidP="00BB18BF">
      <w:pPr>
        <w:jc w:val="center"/>
        <w:rPr>
          <w:b/>
          <w:bCs/>
          <w:kern w:val="36"/>
        </w:rPr>
      </w:pPr>
    </w:p>
    <w:p w:rsidR="00BB18BF" w:rsidRPr="007A45D5" w:rsidRDefault="00BB18BF" w:rsidP="00BB18BF">
      <w:pPr>
        <w:jc w:val="center"/>
        <w:rPr>
          <w:b/>
          <w:bCs/>
          <w:kern w:val="36"/>
        </w:rPr>
      </w:pPr>
      <w:r w:rsidRPr="007A45D5">
        <w:rPr>
          <w:b/>
          <w:bCs/>
          <w:kern w:val="36"/>
        </w:rPr>
        <w:t>Конкурс на лучшую эмблему, посвященную</w:t>
      </w:r>
    </w:p>
    <w:p w:rsidR="00BB18BF" w:rsidRPr="007A45D5" w:rsidRDefault="00BB18BF" w:rsidP="00BB18BF">
      <w:pPr>
        <w:jc w:val="center"/>
        <w:rPr>
          <w:b/>
          <w:bCs/>
          <w:kern w:val="36"/>
        </w:rPr>
      </w:pPr>
      <w:r w:rsidRPr="007A45D5">
        <w:rPr>
          <w:b/>
          <w:bCs/>
          <w:kern w:val="36"/>
        </w:rPr>
        <w:t xml:space="preserve"> 650-летнему юбилею рабочего поселка Большое Мурашкино</w:t>
      </w:r>
    </w:p>
    <w:p w:rsidR="00BB18BF" w:rsidRPr="007A45D5" w:rsidRDefault="00BB18BF" w:rsidP="00BB18BF">
      <w:pPr>
        <w:jc w:val="center"/>
        <w:rPr>
          <w:b/>
          <w:bCs/>
          <w:kern w:val="36"/>
        </w:rPr>
      </w:pPr>
      <w:r w:rsidRPr="007A45D5">
        <w:rPr>
          <w:b/>
          <w:bCs/>
          <w:kern w:val="36"/>
        </w:rPr>
        <w:t xml:space="preserve"> </w:t>
      </w:r>
    </w:p>
    <w:p w:rsidR="00BB18BF" w:rsidRPr="007A45D5" w:rsidRDefault="00BB18BF" w:rsidP="00BB18BF">
      <w:pPr>
        <w:ind w:left="-284"/>
        <w:jc w:val="both"/>
        <w:rPr>
          <w:rFonts w:eastAsia="Calibri"/>
          <w:shd w:val="clear" w:color="auto" w:fill="FFFFFF"/>
        </w:rPr>
      </w:pPr>
      <w:r w:rsidRPr="007A45D5">
        <w:rPr>
          <w:rFonts w:eastAsia="Calibri"/>
          <w:shd w:val="clear" w:color="auto" w:fill="FFFFFF"/>
        </w:rPr>
        <w:t xml:space="preserve">   В 2027 году поселок Большое Мурашкино будет праздновать свое 650-летие. В связи с этим важным событием объявляется конкурс на создание эмблемы, отражающей юбилей поселка.</w:t>
      </w:r>
    </w:p>
    <w:p w:rsidR="00BB18BF" w:rsidRPr="007A45D5" w:rsidRDefault="00BB18BF" w:rsidP="00BB18BF">
      <w:pPr>
        <w:ind w:left="-284"/>
        <w:jc w:val="both"/>
        <w:rPr>
          <w:rFonts w:eastAsia="Calibri"/>
          <w:shd w:val="clear" w:color="auto" w:fill="FFFFFF"/>
        </w:rPr>
      </w:pPr>
      <w:r w:rsidRPr="007A45D5">
        <w:rPr>
          <w:rFonts w:eastAsia="Calibri"/>
          <w:shd w:val="clear" w:color="auto" w:fill="FFFFFF"/>
        </w:rPr>
        <w:t xml:space="preserve">   К участию приглашаются жители р.п. Большое Мурашкино, жители сельских населенных пунктов округа, гости округа, профессиональные дизайнеры, художники и все, кто интересуется творчеством и желает принять участие в конкурсе. В рамках конкурса нужно представить оригинальные и современные графические эмблемы, передающие историческую значимость и культурное наследие Большого Мурашкино.</w:t>
      </w:r>
    </w:p>
    <w:p w:rsidR="00BB18BF" w:rsidRPr="007A45D5" w:rsidRDefault="00BB18BF" w:rsidP="00BB18BF">
      <w:pPr>
        <w:ind w:left="-284"/>
        <w:jc w:val="both"/>
        <w:rPr>
          <w:rFonts w:eastAsia="Calibri"/>
          <w:shd w:val="clear" w:color="auto" w:fill="FFFFFF"/>
        </w:rPr>
      </w:pPr>
      <w:r w:rsidRPr="007A45D5">
        <w:rPr>
          <w:rFonts w:eastAsia="Calibri"/>
          <w:shd w:val="clear" w:color="auto" w:fill="FFFFFF"/>
        </w:rPr>
        <w:t xml:space="preserve">   Работы отправляются в строго установленные сроки в соответствии с  тр</w:t>
      </w:r>
      <w:r w:rsidR="001820D3">
        <w:rPr>
          <w:rFonts w:eastAsia="Calibri"/>
          <w:shd w:val="clear" w:color="auto" w:fill="FFFFFF"/>
        </w:rPr>
        <w:t xml:space="preserve">ебованиями Положения о конкурсе, с которым вы можете ознакомиться </w:t>
      </w:r>
      <w:r w:rsidR="001820D3" w:rsidRPr="007A45D5">
        <w:t xml:space="preserve">в музейной группе ВК, официальных сайтах музея и администрации </w:t>
      </w:r>
      <w:r w:rsidR="001820D3">
        <w:t>Большемурашкинского  муниципального округа</w:t>
      </w:r>
      <w:r w:rsidR="001820D3" w:rsidRPr="007A45D5">
        <w:t>, в газете «Знамя»</w:t>
      </w:r>
    </w:p>
    <w:p w:rsidR="00BB18BF" w:rsidRPr="007A45D5" w:rsidRDefault="00BB18BF" w:rsidP="00BB18BF">
      <w:pPr>
        <w:shd w:val="clear" w:color="auto" w:fill="FFFFFF"/>
        <w:ind w:left="-284"/>
        <w:jc w:val="center"/>
        <w:rPr>
          <w:b/>
          <w:bCs/>
        </w:rPr>
      </w:pPr>
    </w:p>
    <w:p w:rsidR="00810539" w:rsidRPr="00750EBD" w:rsidRDefault="00810539" w:rsidP="00C009E0">
      <w:pPr>
        <w:ind w:left="5387"/>
      </w:pPr>
    </w:p>
    <w:sectPr w:rsidR="00810539" w:rsidRPr="00750EBD" w:rsidSect="00237E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763"/>
    <w:multiLevelType w:val="hybridMultilevel"/>
    <w:tmpl w:val="BC8E261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2D647E7B"/>
    <w:multiLevelType w:val="hybridMultilevel"/>
    <w:tmpl w:val="173EFD8E"/>
    <w:lvl w:ilvl="0" w:tplc="86725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822864"/>
    <w:multiLevelType w:val="multilevel"/>
    <w:tmpl w:val="E0A47AA2"/>
    <w:lvl w:ilvl="0">
      <w:start w:val="1"/>
      <w:numFmt w:val="decimal"/>
      <w:lvlText w:val="%1."/>
      <w:lvlJc w:val="left"/>
      <w:pPr>
        <w:ind w:left="3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420"/>
      </w:pPr>
      <w:rPr>
        <w:rFonts w:hint="default"/>
        <w:lang w:val="ru-RU" w:eastAsia="en-US" w:bidi="ar-SA"/>
      </w:rPr>
    </w:lvl>
  </w:abstractNum>
  <w:abstractNum w:abstractNumId="3">
    <w:nsid w:val="41995BC9"/>
    <w:multiLevelType w:val="hybridMultilevel"/>
    <w:tmpl w:val="807EFA44"/>
    <w:lvl w:ilvl="0" w:tplc="8AE60F6A">
      <w:start w:val="1"/>
      <w:numFmt w:val="decimal"/>
      <w:lvlText w:val="%1)"/>
      <w:lvlJc w:val="left"/>
      <w:pPr>
        <w:ind w:left="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E0FE72">
      <w:numFmt w:val="bullet"/>
      <w:lvlText w:val="•"/>
      <w:lvlJc w:val="left"/>
      <w:pPr>
        <w:ind w:left="949" w:hanging="310"/>
      </w:pPr>
      <w:rPr>
        <w:rFonts w:hint="default"/>
        <w:lang w:val="ru-RU" w:eastAsia="en-US" w:bidi="ar-SA"/>
      </w:rPr>
    </w:lvl>
    <w:lvl w:ilvl="2" w:tplc="EA766318">
      <w:numFmt w:val="bullet"/>
      <w:lvlText w:val="•"/>
      <w:lvlJc w:val="left"/>
      <w:pPr>
        <w:ind w:left="1899" w:hanging="310"/>
      </w:pPr>
      <w:rPr>
        <w:rFonts w:hint="default"/>
        <w:lang w:val="ru-RU" w:eastAsia="en-US" w:bidi="ar-SA"/>
      </w:rPr>
    </w:lvl>
    <w:lvl w:ilvl="3" w:tplc="2E783F90">
      <w:numFmt w:val="bullet"/>
      <w:lvlText w:val="•"/>
      <w:lvlJc w:val="left"/>
      <w:pPr>
        <w:ind w:left="2849" w:hanging="310"/>
      </w:pPr>
      <w:rPr>
        <w:rFonts w:hint="default"/>
        <w:lang w:val="ru-RU" w:eastAsia="en-US" w:bidi="ar-SA"/>
      </w:rPr>
    </w:lvl>
    <w:lvl w:ilvl="4" w:tplc="F4AC0958">
      <w:numFmt w:val="bullet"/>
      <w:lvlText w:val="•"/>
      <w:lvlJc w:val="left"/>
      <w:pPr>
        <w:ind w:left="3799" w:hanging="310"/>
      </w:pPr>
      <w:rPr>
        <w:rFonts w:hint="default"/>
        <w:lang w:val="ru-RU" w:eastAsia="en-US" w:bidi="ar-SA"/>
      </w:rPr>
    </w:lvl>
    <w:lvl w:ilvl="5" w:tplc="BAA49678">
      <w:numFmt w:val="bullet"/>
      <w:lvlText w:val="•"/>
      <w:lvlJc w:val="left"/>
      <w:pPr>
        <w:ind w:left="4749" w:hanging="310"/>
      </w:pPr>
      <w:rPr>
        <w:rFonts w:hint="default"/>
        <w:lang w:val="ru-RU" w:eastAsia="en-US" w:bidi="ar-SA"/>
      </w:rPr>
    </w:lvl>
    <w:lvl w:ilvl="6" w:tplc="F3546820">
      <w:numFmt w:val="bullet"/>
      <w:lvlText w:val="•"/>
      <w:lvlJc w:val="left"/>
      <w:pPr>
        <w:ind w:left="5699" w:hanging="310"/>
      </w:pPr>
      <w:rPr>
        <w:rFonts w:hint="default"/>
        <w:lang w:val="ru-RU" w:eastAsia="en-US" w:bidi="ar-SA"/>
      </w:rPr>
    </w:lvl>
    <w:lvl w:ilvl="7" w:tplc="18001EDE">
      <w:numFmt w:val="bullet"/>
      <w:lvlText w:val="•"/>
      <w:lvlJc w:val="left"/>
      <w:pPr>
        <w:ind w:left="6648" w:hanging="310"/>
      </w:pPr>
      <w:rPr>
        <w:rFonts w:hint="default"/>
        <w:lang w:val="ru-RU" w:eastAsia="en-US" w:bidi="ar-SA"/>
      </w:rPr>
    </w:lvl>
    <w:lvl w:ilvl="8" w:tplc="9BB877B8">
      <w:numFmt w:val="bullet"/>
      <w:lvlText w:val="•"/>
      <w:lvlJc w:val="left"/>
      <w:pPr>
        <w:ind w:left="7598" w:hanging="310"/>
      </w:pPr>
      <w:rPr>
        <w:rFonts w:hint="default"/>
        <w:lang w:val="ru-RU" w:eastAsia="en-US" w:bidi="ar-SA"/>
      </w:rPr>
    </w:lvl>
  </w:abstractNum>
  <w:abstractNum w:abstractNumId="4">
    <w:nsid w:val="4A1D6DB9"/>
    <w:multiLevelType w:val="hybridMultilevel"/>
    <w:tmpl w:val="1B4E0174"/>
    <w:lvl w:ilvl="0" w:tplc="6E1ED7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B3947DD"/>
    <w:multiLevelType w:val="multilevel"/>
    <w:tmpl w:val="7C927A0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D42"/>
    <w:rsid w:val="000114B5"/>
    <w:rsid w:val="000439CC"/>
    <w:rsid w:val="0006516D"/>
    <w:rsid w:val="000A5B96"/>
    <w:rsid w:val="000A6128"/>
    <w:rsid w:val="000D10D7"/>
    <w:rsid w:val="00113840"/>
    <w:rsid w:val="0012745C"/>
    <w:rsid w:val="0015232B"/>
    <w:rsid w:val="0018192D"/>
    <w:rsid w:val="001820D3"/>
    <w:rsid w:val="001E14EB"/>
    <w:rsid w:val="002316E9"/>
    <w:rsid w:val="00237E71"/>
    <w:rsid w:val="00246FEC"/>
    <w:rsid w:val="0026647E"/>
    <w:rsid w:val="002B0904"/>
    <w:rsid w:val="002C1F00"/>
    <w:rsid w:val="002E08A0"/>
    <w:rsid w:val="00304403"/>
    <w:rsid w:val="00352809"/>
    <w:rsid w:val="00384106"/>
    <w:rsid w:val="003C0DB9"/>
    <w:rsid w:val="003C415A"/>
    <w:rsid w:val="003D0A3E"/>
    <w:rsid w:val="003D3A75"/>
    <w:rsid w:val="003D5BF4"/>
    <w:rsid w:val="004034C7"/>
    <w:rsid w:val="00456F70"/>
    <w:rsid w:val="004949C7"/>
    <w:rsid w:val="004A563A"/>
    <w:rsid w:val="004B5805"/>
    <w:rsid w:val="004C7B4D"/>
    <w:rsid w:val="004D78AE"/>
    <w:rsid w:val="004E5922"/>
    <w:rsid w:val="004F5C9C"/>
    <w:rsid w:val="00502378"/>
    <w:rsid w:val="005223D8"/>
    <w:rsid w:val="0052336F"/>
    <w:rsid w:val="00562A4F"/>
    <w:rsid w:val="005640C5"/>
    <w:rsid w:val="00581052"/>
    <w:rsid w:val="00595D43"/>
    <w:rsid w:val="005B45ED"/>
    <w:rsid w:val="005C43B6"/>
    <w:rsid w:val="005E6EF5"/>
    <w:rsid w:val="00605509"/>
    <w:rsid w:val="00642BFC"/>
    <w:rsid w:val="0065186A"/>
    <w:rsid w:val="00652BA0"/>
    <w:rsid w:val="0066181D"/>
    <w:rsid w:val="00666919"/>
    <w:rsid w:val="0069080E"/>
    <w:rsid w:val="006A4D6B"/>
    <w:rsid w:val="006B4E50"/>
    <w:rsid w:val="006C5714"/>
    <w:rsid w:val="0073188C"/>
    <w:rsid w:val="00750EBD"/>
    <w:rsid w:val="007611F4"/>
    <w:rsid w:val="0077109D"/>
    <w:rsid w:val="00783A3A"/>
    <w:rsid w:val="00786F95"/>
    <w:rsid w:val="007A1751"/>
    <w:rsid w:val="007D4532"/>
    <w:rsid w:val="00810539"/>
    <w:rsid w:val="008B6688"/>
    <w:rsid w:val="00900A12"/>
    <w:rsid w:val="009018C1"/>
    <w:rsid w:val="009225D6"/>
    <w:rsid w:val="00936AF5"/>
    <w:rsid w:val="00947077"/>
    <w:rsid w:val="00963CF7"/>
    <w:rsid w:val="00967B22"/>
    <w:rsid w:val="00973072"/>
    <w:rsid w:val="00A015C0"/>
    <w:rsid w:val="00A11899"/>
    <w:rsid w:val="00A55152"/>
    <w:rsid w:val="00A651F1"/>
    <w:rsid w:val="00A82786"/>
    <w:rsid w:val="00A9194D"/>
    <w:rsid w:val="00AA290D"/>
    <w:rsid w:val="00AF1D42"/>
    <w:rsid w:val="00AF68F7"/>
    <w:rsid w:val="00B210E4"/>
    <w:rsid w:val="00B2401F"/>
    <w:rsid w:val="00B557AC"/>
    <w:rsid w:val="00B80EC3"/>
    <w:rsid w:val="00BB18BF"/>
    <w:rsid w:val="00BC26D0"/>
    <w:rsid w:val="00BC2AC4"/>
    <w:rsid w:val="00BD1104"/>
    <w:rsid w:val="00BF1D8E"/>
    <w:rsid w:val="00C009E0"/>
    <w:rsid w:val="00C02674"/>
    <w:rsid w:val="00C3620D"/>
    <w:rsid w:val="00CB1E59"/>
    <w:rsid w:val="00D5293B"/>
    <w:rsid w:val="00D85C98"/>
    <w:rsid w:val="00D94435"/>
    <w:rsid w:val="00DB09E0"/>
    <w:rsid w:val="00DC28E0"/>
    <w:rsid w:val="00DD7159"/>
    <w:rsid w:val="00E12C16"/>
    <w:rsid w:val="00E35CFA"/>
    <w:rsid w:val="00E55A96"/>
    <w:rsid w:val="00E70EB6"/>
    <w:rsid w:val="00E83660"/>
    <w:rsid w:val="00ED5435"/>
    <w:rsid w:val="00EF10B3"/>
    <w:rsid w:val="00F063A6"/>
    <w:rsid w:val="00F475E5"/>
    <w:rsid w:val="00F75A47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F5098"/>
    <w:pPr>
      <w:widowControl w:val="0"/>
      <w:autoSpaceDE w:val="0"/>
      <w:autoSpaceDN w:val="0"/>
      <w:ind w:left="2" w:hanging="240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F1D42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uiPriority w:val="99"/>
    <w:rsid w:val="00AF1D42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AF1D42"/>
    <w:pPr>
      <w:spacing w:after="120"/>
      <w:ind w:left="283"/>
    </w:pPr>
    <w:rPr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AF1D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1">
    <w:name w:val="Заголовок 11"/>
    <w:basedOn w:val="a"/>
    <w:uiPriority w:val="1"/>
    <w:qFormat/>
    <w:rsid w:val="00AF1D42"/>
    <w:pPr>
      <w:widowControl w:val="0"/>
      <w:autoSpaceDE w:val="0"/>
      <w:autoSpaceDN w:val="0"/>
      <w:ind w:left="676" w:right="725"/>
      <w:jc w:val="center"/>
      <w:outlineLvl w:val="1"/>
    </w:pPr>
    <w:rPr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3D3A75"/>
    <w:pPr>
      <w:ind w:left="720"/>
      <w:contextualSpacing/>
    </w:pPr>
  </w:style>
  <w:style w:type="table" w:styleId="a8">
    <w:name w:val="Table Grid"/>
    <w:basedOn w:val="a1"/>
    <w:uiPriority w:val="39"/>
    <w:rsid w:val="00BF1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009E0"/>
    <w:pPr>
      <w:spacing w:after="0" w:line="240" w:lineRule="auto"/>
    </w:pPr>
  </w:style>
  <w:style w:type="paragraph" w:styleId="aa">
    <w:name w:val="Body Text"/>
    <w:basedOn w:val="a"/>
    <w:link w:val="ab"/>
    <w:uiPriority w:val="99"/>
    <w:unhideWhenUsed/>
    <w:rsid w:val="00FF509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F5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50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240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40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8EC52-3550-402B-836C-85DB5E24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47</cp:revision>
  <cp:lastPrinted>2025-12-19T07:32:00Z</cp:lastPrinted>
  <dcterms:created xsi:type="dcterms:W3CDTF">2025-12-15T10:00:00Z</dcterms:created>
  <dcterms:modified xsi:type="dcterms:W3CDTF">2025-12-24T05:20:00Z</dcterms:modified>
</cp:coreProperties>
</file>